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58" w:rsidRDefault="00583C58" w:rsidP="00583C58">
      <w:pPr>
        <w:pStyle w:val="a3"/>
        <w:shd w:val="clear" w:color="auto" w:fill="F2F9FD"/>
        <w:jc w:val="center"/>
        <w:rPr>
          <w:color w:val="141414"/>
        </w:rPr>
      </w:pPr>
      <w:r>
        <w:rPr>
          <w:rStyle w:val="a4"/>
          <w:rFonts w:hint="eastAsia"/>
          <w:color w:val="FF0000"/>
          <w:sz w:val="32"/>
          <w:szCs w:val="32"/>
        </w:rPr>
        <w:t>省教育厅关于认真做好2018年</w:t>
      </w:r>
    </w:p>
    <w:p w:rsidR="00583C58" w:rsidRDefault="00583C58" w:rsidP="00583C58">
      <w:pPr>
        <w:pStyle w:val="a3"/>
        <w:shd w:val="clear" w:color="auto" w:fill="F2F9FD"/>
        <w:jc w:val="center"/>
        <w:rPr>
          <w:rFonts w:hint="eastAsia"/>
          <w:color w:val="141414"/>
        </w:rPr>
      </w:pPr>
      <w:r>
        <w:rPr>
          <w:rStyle w:val="a4"/>
          <w:rFonts w:hint="eastAsia"/>
          <w:color w:val="FF0000"/>
          <w:sz w:val="32"/>
          <w:szCs w:val="32"/>
        </w:rPr>
        <w:t>国家级教学成果奖评选推荐工作的通知</w:t>
      </w:r>
    </w:p>
    <w:p w:rsidR="00583C58" w:rsidRDefault="00583C58" w:rsidP="00583C58">
      <w:pPr>
        <w:pStyle w:val="a3"/>
        <w:shd w:val="clear" w:color="auto" w:fill="F2F9FD"/>
        <w:jc w:val="center"/>
        <w:rPr>
          <w:rFonts w:hint="eastAsia"/>
          <w:color w:val="141414"/>
        </w:rPr>
      </w:pPr>
      <w:r>
        <w:rPr>
          <w:rFonts w:hint="eastAsia"/>
          <w:color w:val="141414"/>
        </w:rPr>
        <w:t>苏教人函﹝2018﹞5号</w:t>
      </w:r>
    </w:p>
    <w:p w:rsidR="00583C58" w:rsidRDefault="00583C58" w:rsidP="00583C58">
      <w:pPr>
        <w:pStyle w:val="a3"/>
        <w:shd w:val="clear" w:color="auto" w:fill="F2F9FD"/>
        <w:rPr>
          <w:rFonts w:hint="eastAsia"/>
          <w:color w:val="141414"/>
        </w:rPr>
      </w:pPr>
      <w:r>
        <w:rPr>
          <w:rFonts w:hint="eastAsia"/>
          <w:color w:val="141414"/>
        </w:rPr>
        <w:t>各市教育局，昆山市、泰兴市、沭阳县教育局，各高等学校：</w:t>
      </w:r>
    </w:p>
    <w:p w:rsidR="00583C58" w:rsidRDefault="00583C58" w:rsidP="00583C58">
      <w:pPr>
        <w:pStyle w:val="a3"/>
        <w:shd w:val="clear" w:color="auto" w:fill="F2F9FD"/>
        <w:ind w:firstLine="480"/>
        <w:rPr>
          <w:rFonts w:hint="eastAsia"/>
          <w:color w:val="141414"/>
        </w:rPr>
      </w:pPr>
      <w:r>
        <w:rPr>
          <w:rFonts w:hint="eastAsia"/>
          <w:color w:val="141414"/>
        </w:rPr>
        <w:t>根据《教育部关于开展2018年国家级教学成果奖评审工作的通知》（教师函〔2018〕3号）要求，现就做好我省国家级教学成果奖评选推荐工作有关事项通知如下。</w:t>
      </w:r>
    </w:p>
    <w:p w:rsidR="00583C58" w:rsidRDefault="00583C58" w:rsidP="00583C58">
      <w:pPr>
        <w:pStyle w:val="a3"/>
        <w:shd w:val="clear" w:color="auto" w:fill="F2F9FD"/>
        <w:ind w:firstLine="480"/>
        <w:rPr>
          <w:rFonts w:hint="eastAsia"/>
          <w:color w:val="141414"/>
        </w:rPr>
      </w:pPr>
      <w:r>
        <w:rPr>
          <w:rFonts w:hint="eastAsia"/>
          <w:color w:val="141414"/>
        </w:rPr>
        <w:t>一、评选推荐范围</w:t>
      </w:r>
    </w:p>
    <w:p w:rsidR="00583C58" w:rsidRDefault="00583C58" w:rsidP="00583C58">
      <w:pPr>
        <w:pStyle w:val="a3"/>
        <w:shd w:val="clear" w:color="auto" w:fill="F2F9FD"/>
        <w:ind w:firstLine="480"/>
        <w:rPr>
          <w:rFonts w:hint="eastAsia"/>
          <w:color w:val="141414"/>
        </w:rPr>
      </w:pPr>
      <w:r>
        <w:rPr>
          <w:rFonts w:hint="eastAsia"/>
          <w:color w:val="141414"/>
        </w:rPr>
        <w:t>2018年国家级教学成果奖包括基础教育、职业教育和高等教育3个大类。基础教育包括学前教育、义务教育、普通高中教育；职业教育包括中等职业教育和高等职业教育；高等教育包括高等教育阶段的学历教育和非学历教育。其他类型的教育根据其所实施的教育层次，申报相应的教学成果奖。</w:t>
      </w:r>
    </w:p>
    <w:p w:rsidR="00583C58" w:rsidRDefault="00583C58" w:rsidP="00583C58">
      <w:pPr>
        <w:pStyle w:val="a3"/>
        <w:shd w:val="clear" w:color="auto" w:fill="F2F9FD"/>
        <w:ind w:firstLine="480"/>
        <w:rPr>
          <w:rFonts w:hint="eastAsia"/>
          <w:color w:val="141414"/>
        </w:rPr>
      </w:pPr>
      <w:r>
        <w:rPr>
          <w:rFonts w:hint="eastAsia"/>
          <w:color w:val="141414"/>
        </w:rPr>
        <w:t>二、评选推荐原则</w:t>
      </w:r>
    </w:p>
    <w:p w:rsidR="00583C58" w:rsidRDefault="00583C58" w:rsidP="00583C58">
      <w:pPr>
        <w:pStyle w:val="a3"/>
        <w:shd w:val="clear" w:color="auto" w:fill="F2F9FD"/>
        <w:ind w:firstLine="480"/>
        <w:rPr>
          <w:rFonts w:hint="eastAsia"/>
          <w:color w:val="141414"/>
        </w:rPr>
      </w:pPr>
      <w:r>
        <w:rPr>
          <w:rFonts w:hint="eastAsia"/>
          <w:color w:val="141414"/>
        </w:rPr>
        <w:t>（一）坚持正确的政治方向，全面贯彻党的教育方针，落实立德树人根本任务。</w:t>
      </w:r>
    </w:p>
    <w:p w:rsidR="00583C58" w:rsidRDefault="00583C58" w:rsidP="00583C58">
      <w:pPr>
        <w:pStyle w:val="a3"/>
        <w:shd w:val="clear" w:color="auto" w:fill="F2F9FD"/>
        <w:ind w:firstLine="480"/>
        <w:rPr>
          <w:rFonts w:hint="eastAsia"/>
          <w:color w:val="141414"/>
        </w:rPr>
      </w:pPr>
      <w:r>
        <w:rPr>
          <w:rFonts w:hint="eastAsia"/>
          <w:color w:val="141414"/>
        </w:rPr>
        <w:t>（二）坚持以提高人才培养质量为核心，深化教育教学改革，突出实践性和创新性。</w:t>
      </w:r>
    </w:p>
    <w:p w:rsidR="00583C58" w:rsidRDefault="00583C58" w:rsidP="00583C58">
      <w:pPr>
        <w:pStyle w:val="a3"/>
        <w:shd w:val="clear" w:color="auto" w:fill="F2F9FD"/>
        <w:ind w:firstLine="480"/>
        <w:rPr>
          <w:rFonts w:hint="eastAsia"/>
          <w:color w:val="141414"/>
        </w:rPr>
      </w:pPr>
      <w:r>
        <w:rPr>
          <w:rFonts w:hint="eastAsia"/>
          <w:color w:val="141414"/>
        </w:rPr>
        <w:t>（三）坚持人才终身从教，向长期从事一线教育教学的教师倾斜。</w:t>
      </w:r>
    </w:p>
    <w:p w:rsidR="00583C58" w:rsidRDefault="00583C58" w:rsidP="00583C58">
      <w:pPr>
        <w:pStyle w:val="a3"/>
        <w:shd w:val="clear" w:color="auto" w:fill="F2F9FD"/>
        <w:ind w:firstLine="480"/>
        <w:rPr>
          <w:rFonts w:hint="eastAsia"/>
          <w:color w:val="141414"/>
        </w:rPr>
      </w:pPr>
      <w:r>
        <w:rPr>
          <w:rFonts w:hint="eastAsia"/>
          <w:color w:val="141414"/>
        </w:rPr>
        <w:t>（四）坚持示范引领，重在应用推广，带动提高相关领域人才培养能力。</w:t>
      </w:r>
    </w:p>
    <w:p w:rsidR="00583C58" w:rsidRDefault="00583C58" w:rsidP="00583C58">
      <w:pPr>
        <w:pStyle w:val="a3"/>
        <w:shd w:val="clear" w:color="auto" w:fill="F2F9FD"/>
        <w:ind w:firstLine="480"/>
        <w:rPr>
          <w:rFonts w:hint="eastAsia"/>
          <w:color w:val="141414"/>
        </w:rPr>
      </w:pPr>
      <w:r>
        <w:rPr>
          <w:rFonts w:hint="eastAsia"/>
          <w:color w:val="141414"/>
        </w:rPr>
        <w:t>三、组织领导</w:t>
      </w:r>
    </w:p>
    <w:p w:rsidR="00583C58" w:rsidRDefault="00583C58" w:rsidP="00583C58">
      <w:pPr>
        <w:pStyle w:val="a3"/>
        <w:shd w:val="clear" w:color="auto" w:fill="F2F9FD"/>
        <w:ind w:firstLine="480"/>
        <w:rPr>
          <w:rFonts w:hint="eastAsia"/>
          <w:color w:val="141414"/>
        </w:rPr>
      </w:pPr>
      <w:r>
        <w:rPr>
          <w:rFonts w:hint="eastAsia"/>
          <w:color w:val="141414"/>
        </w:rPr>
        <w:t>省教育厅组建国家级教学成果奖评选推荐委员会，厅基础教育处、职业教育处和高等教育处具体负责相应类别国家级教学成果奖评选推荐工作。各设区市和高等学校也要明确相应部门负责成果奖的推荐工作。</w:t>
      </w:r>
    </w:p>
    <w:p w:rsidR="00583C58" w:rsidRDefault="00583C58" w:rsidP="00583C58">
      <w:pPr>
        <w:pStyle w:val="a3"/>
        <w:shd w:val="clear" w:color="auto" w:fill="F2F9FD"/>
        <w:ind w:firstLine="480"/>
        <w:rPr>
          <w:rFonts w:hint="eastAsia"/>
          <w:color w:val="141414"/>
        </w:rPr>
      </w:pPr>
      <w:r>
        <w:rPr>
          <w:rFonts w:hint="eastAsia"/>
          <w:color w:val="141414"/>
        </w:rPr>
        <w:t>四、工作要求</w:t>
      </w:r>
    </w:p>
    <w:p w:rsidR="00583C58" w:rsidRDefault="00583C58" w:rsidP="00583C58">
      <w:pPr>
        <w:pStyle w:val="a3"/>
        <w:shd w:val="clear" w:color="auto" w:fill="F2F9FD"/>
        <w:ind w:firstLine="480"/>
        <w:rPr>
          <w:rFonts w:hint="eastAsia"/>
          <w:color w:val="141414"/>
        </w:rPr>
      </w:pPr>
      <w:r>
        <w:rPr>
          <w:rFonts w:hint="eastAsia"/>
          <w:color w:val="141414"/>
        </w:rPr>
        <w:t>1.做到思想政治和师德表现双把关。各推荐单位要做好对推荐成果主持者、参与者的资格审核，确保参与者政治过硬、参与教师的师德表现过硬。</w:t>
      </w:r>
    </w:p>
    <w:p w:rsidR="00583C58" w:rsidRDefault="00583C58" w:rsidP="00583C58">
      <w:pPr>
        <w:pStyle w:val="a3"/>
        <w:shd w:val="clear" w:color="auto" w:fill="F2F9FD"/>
        <w:ind w:firstLine="480"/>
        <w:rPr>
          <w:rFonts w:hint="eastAsia"/>
          <w:color w:val="141414"/>
        </w:rPr>
      </w:pPr>
      <w:r>
        <w:rPr>
          <w:rFonts w:hint="eastAsia"/>
          <w:color w:val="141414"/>
        </w:rPr>
        <w:lastRenderedPageBreak/>
        <w:t>2.严格工作纪律。推荐、评选等各环节，做到利益相关人员主动回避，评审过程信息严格保密。坚决杜绝打招呼、递条子等违规行为。评审委员会对以上行为进行备案，作为评审时的否决性因素予以参考。</w:t>
      </w:r>
    </w:p>
    <w:p w:rsidR="00583C58" w:rsidRDefault="00583C58" w:rsidP="00583C58">
      <w:pPr>
        <w:pStyle w:val="a3"/>
        <w:shd w:val="clear" w:color="auto" w:fill="F2F9FD"/>
        <w:ind w:firstLine="480"/>
        <w:rPr>
          <w:rFonts w:hint="eastAsia"/>
          <w:color w:val="141414"/>
        </w:rPr>
      </w:pPr>
      <w:r>
        <w:rPr>
          <w:rFonts w:hint="eastAsia"/>
          <w:color w:val="141414"/>
        </w:rPr>
        <w:t>3.坚持公开公平公正。各地要广泛宣传，积极动员，尤其要动员获得过省级教学成果奖的单位和个人积极申报。对申报成果要组织专家进行全面梳理，完善资料。评选推荐过程中要主动接受纪检监察部门的监督，确保公平公正。</w:t>
      </w:r>
    </w:p>
    <w:p w:rsidR="00583C58" w:rsidRDefault="00583C58" w:rsidP="00583C58">
      <w:pPr>
        <w:pStyle w:val="a3"/>
        <w:shd w:val="clear" w:color="auto" w:fill="F2F9FD"/>
        <w:ind w:firstLine="480"/>
        <w:rPr>
          <w:rFonts w:hint="eastAsia"/>
          <w:color w:val="141414"/>
        </w:rPr>
      </w:pPr>
      <w:r>
        <w:rPr>
          <w:rFonts w:hint="eastAsia"/>
          <w:color w:val="141414"/>
        </w:rPr>
        <w:t>五、具体工作安排</w:t>
      </w:r>
    </w:p>
    <w:p w:rsidR="00583C58" w:rsidRDefault="00583C58" w:rsidP="00583C58">
      <w:pPr>
        <w:pStyle w:val="a3"/>
        <w:shd w:val="clear" w:color="auto" w:fill="F2F9FD"/>
        <w:ind w:firstLine="480"/>
        <w:rPr>
          <w:rFonts w:hint="eastAsia"/>
          <w:color w:val="141414"/>
        </w:rPr>
      </w:pPr>
      <w:r>
        <w:rPr>
          <w:rFonts w:hint="eastAsia"/>
          <w:color w:val="141414"/>
        </w:rPr>
        <w:t>1.具体推荐范围、材料要求、评选程序等详见相应类别评选推荐工作安排（附件1、2、3）。</w:t>
      </w:r>
    </w:p>
    <w:p w:rsidR="00583C58" w:rsidRDefault="00583C58" w:rsidP="00583C58">
      <w:pPr>
        <w:pStyle w:val="a3"/>
        <w:shd w:val="clear" w:color="auto" w:fill="F2F9FD"/>
        <w:ind w:firstLine="480"/>
        <w:rPr>
          <w:rFonts w:hint="eastAsia"/>
          <w:color w:val="141414"/>
        </w:rPr>
      </w:pPr>
      <w:r>
        <w:rPr>
          <w:rFonts w:hint="eastAsia"/>
          <w:color w:val="141414"/>
        </w:rPr>
        <w:t>2.请各设区市教育局和高校明确一位工作联系人，于2018年3月6日前将其姓名、部门、职务、联系电话、电子邮箱、传真号码报省教育厅相关处室。基础教育类、职业教育类申报材料请于2018年3月15日前上报，高等教育类材料请于3月23日前上报。</w:t>
      </w:r>
    </w:p>
    <w:p w:rsidR="00583C58" w:rsidRDefault="00583C58" w:rsidP="00583C58">
      <w:pPr>
        <w:pStyle w:val="a3"/>
        <w:shd w:val="clear" w:color="auto" w:fill="F2F9FD"/>
        <w:ind w:firstLine="480"/>
        <w:rPr>
          <w:rFonts w:hint="eastAsia"/>
          <w:color w:val="141414"/>
        </w:rPr>
      </w:pPr>
      <w:r>
        <w:rPr>
          <w:rFonts w:hint="eastAsia"/>
          <w:color w:val="141414"/>
        </w:rPr>
        <w:t>（1）基础教育类材料报送至省</w:t>
      </w:r>
      <w:proofErr w:type="gramStart"/>
      <w:r>
        <w:rPr>
          <w:rFonts w:hint="eastAsia"/>
          <w:color w:val="141414"/>
        </w:rPr>
        <w:t>教育厅基教处</w:t>
      </w:r>
      <w:proofErr w:type="gramEnd"/>
      <w:r>
        <w:rPr>
          <w:rFonts w:hint="eastAsia"/>
          <w:color w:val="141414"/>
        </w:rPr>
        <w:t>，联系人：陈金鑫；联系电话：025-83335631，电子邮箱：chenjx@ec.js.edu.cn。</w:t>
      </w:r>
    </w:p>
    <w:p w:rsidR="00583C58" w:rsidRDefault="00583C58" w:rsidP="00583C58">
      <w:pPr>
        <w:pStyle w:val="a3"/>
        <w:shd w:val="clear" w:color="auto" w:fill="F2F9FD"/>
        <w:ind w:firstLine="480"/>
        <w:rPr>
          <w:rFonts w:hint="eastAsia"/>
          <w:color w:val="141414"/>
        </w:rPr>
      </w:pPr>
      <w:r>
        <w:rPr>
          <w:rFonts w:hint="eastAsia"/>
          <w:color w:val="141414"/>
        </w:rPr>
        <w:t>（2）职业教育（中等职业教育和五年制高职）类材料报送至省教育厅职教处，联系人：万炜；联系电话：025-83335623，电子邮箱：wanw@ec.js.edu.cn。</w:t>
      </w:r>
    </w:p>
    <w:p w:rsidR="00583C58" w:rsidRDefault="00583C58" w:rsidP="00583C58">
      <w:pPr>
        <w:pStyle w:val="a3"/>
        <w:shd w:val="clear" w:color="auto" w:fill="F2F9FD"/>
        <w:ind w:firstLine="480"/>
        <w:rPr>
          <w:rFonts w:hint="eastAsia"/>
          <w:color w:val="141414"/>
        </w:rPr>
      </w:pPr>
      <w:r>
        <w:rPr>
          <w:rFonts w:hint="eastAsia"/>
          <w:color w:val="141414"/>
        </w:rPr>
        <w:t>（3）高等教育（含高等职业教育）类材料报送至省教育厅高教处，联系人：徐庆、徐冰；联系电话：025-83335159，83335559，电子邮箱：jsjxcg@126.com。</w:t>
      </w:r>
    </w:p>
    <w:p w:rsidR="00583C58" w:rsidRDefault="00583C58" w:rsidP="00583C58">
      <w:pPr>
        <w:pStyle w:val="a3"/>
        <w:shd w:val="clear" w:color="auto" w:fill="F2F9FD"/>
        <w:ind w:firstLine="480"/>
        <w:rPr>
          <w:rFonts w:hint="eastAsia"/>
          <w:color w:val="141414"/>
        </w:rPr>
      </w:pPr>
      <w:r>
        <w:rPr>
          <w:rFonts w:hint="eastAsia"/>
          <w:color w:val="141414"/>
        </w:rPr>
        <w:t>教育部教师函〔2018〕3号文件及相关表格请登录</w:t>
      </w:r>
      <w:proofErr w:type="gramStart"/>
      <w:r>
        <w:rPr>
          <w:rFonts w:hint="eastAsia"/>
          <w:color w:val="141414"/>
        </w:rPr>
        <w:t>教育部官网下载</w:t>
      </w:r>
      <w:proofErr w:type="gramEnd"/>
      <w:r>
        <w:rPr>
          <w:rFonts w:hint="eastAsia"/>
          <w:color w:val="141414"/>
        </w:rPr>
        <w:t>。我省各类别项目推荐所需表格、分配名额等请通过相关QQ群下载。</w:t>
      </w:r>
    </w:p>
    <w:p w:rsidR="00583C58" w:rsidRDefault="00583C58" w:rsidP="00583C58">
      <w:pPr>
        <w:pStyle w:val="a3"/>
        <w:shd w:val="clear" w:color="auto" w:fill="F2F9FD"/>
        <w:ind w:firstLine="480"/>
        <w:rPr>
          <w:rFonts w:hint="eastAsia"/>
          <w:color w:val="141414"/>
        </w:rPr>
      </w:pPr>
      <w:r>
        <w:rPr>
          <w:rFonts w:hint="eastAsia"/>
          <w:color w:val="141414"/>
        </w:rPr>
        <w:t>附件：</w:t>
      </w:r>
      <w:hyperlink r:id="rId5" w:history="1">
        <w:r>
          <w:rPr>
            <w:noProof/>
            <w:color w:val="141414"/>
          </w:rPr>
          <w:drawing>
            <wp:inline distT="0" distB="0" distL="0" distR="0" wp14:anchorId="36ECB628" wp14:editId="3214E463">
              <wp:extent cx="152400" cy="152400"/>
              <wp:effectExtent l="0" t="0" r="0" b="0"/>
              <wp:docPr id="1" name="图片 1" descr="http://jyt.jiangsu.gov.cn/module/jslib/icons/word.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jyt.jiangsu.gov.cn/module/jslib/icons/word.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5"/>
            <w:rFonts w:hint="eastAsia"/>
            <w:color w:val="141414"/>
            <w:u w:val="none"/>
          </w:rPr>
          <w:t>1.国家级教学成果奖（基础教育类）评选推荐工作安排.</w:t>
        </w:r>
        <w:proofErr w:type="gramStart"/>
        <w:r>
          <w:rPr>
            <w:rStyle w:val="a5"/>
            <w:rFonts w:hint="eastAsia"/>
            <w:color w:val="141414"/>
            <w:u w:val="none"/>
          </w:rPr>
          <w:t>docx</w:t>
        </w:r>
        <w:proofErr w:type="gramEnd"/>
      </w:hyperlink>
    </w:p>
    <w:p w:rsidR="00583C58" w:rsidRDefault="00583C58" w:rsidP="00583C58">
      <w:pPr>
        <w:pStyle w:val="a3"/>
        <w:shd w:val="clear" w:color="auto" w:fill="F2F9FD"/>
        <w:ind w:firstLine="480"/>
        <w:rPr>
          <w:rFonts w:hint="eastAsia"/>
          <w:color w:val="141414"/>
        </w:rPr>
      </w:pPr>
      <w:r>
        <w:rPr>
          <w:rFonts w:hint="eastAsia"/>
          <w:color w:val="141414"/>
        </w:rPr>
        <w:t>   </w:t>
      </w:r>
      <w:hyperlink r:id="rId7" w:history="1">
        <w:r w:rsidRPr="004F52F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说明: http://jyt.jiangsu.gov.cn/module/jslib/icons/word.png" href="http://jyt.jiangsu.gov.cn/module/download/downfile.jsp?classid=0&amp;filename=869eda453d9842dbaaf14a0cae93cbf4.docx" style="width:12pt;height:12pt;visibility:visible;mso-wrap-style:square" o:button="t">
              <v:fill o:detectmouseclick="t"/>
              <v:imagedata r:id="rId8" o:title="word"/>
            </v:shape>
          </w:pict>
        </w:r>
      </w:hyperlink>
      <w:hyperlink r:id="rId9" w:history="1">
        <w:r>
          <w:rPr>
            <w:rStyle w:val="a5"/>
            <w:rFonts w:hint="eastAsia"/>
            <w:color w:val="141414"/>
            <w:u w:val="none"/>
          </w:rPr>
          <w:t>2.国家级教学成果奖（职业教育类）评选推荐工作安排.</w:t>
        </w:r>
        <w:proofErr w:type="gramStart"/>
        <w:r>
          <w:rPr>
            <w:rStyle w:val="a5"/>
            <w:rFonts w:hint="eastAsia"/>
            <w:color w:val="141414"/>
            <w:u w:val="none"/>
          </w:rPr>
          <w:t>docx</w:t>
        </w:r>
        <w:proofErr w:type="gramEnd"/>
      </w:hyperlink>
    </w:p>
    <w:p w:rsidR="00583C58" w:rsidRDefault="00583C58" w:rsidP="00583C58">
      <w:pPr>
        <w:pStyle w:val="a3"/>
        <w:shd w:val="clear" w:color="auto" w:fill="F2F9FD"/>
        <w:ind w:firstLine="480"/>
        <w:rPr>
          <w:rFonts w:hint="eastAsia"/>
          <w:color w:val="141414"/>
        </w:rPr>
      </w:pPr>
      <w:r>
        <w:rPr>
          <w:rFonts w:hint="eastAsia"/>
          <w:color w:val="141414"/>
        </w:rPr>
        <w:t>  </w:t>
      </w:r>
      <w:bookmarkStart w:id="0" w:name="_GoBack"/>
      <w:bookmarkEnd w:id="0"/>
      <w:r>
        <w:rPr>
          <w:rStyle w:val="apple-converted-space"/>
          <w:rFonts w:hint="eastAsia"/>
          <w:color w:val="141414"/>
        </w:rPr>
        <w:t> </w:t>
      </w:r>
      <w:hyperlink r:id="rId10" w:history="1">
        <w:r>
          <w:rPr>
            <w:noProof/>
            <w:color w:val="141414"/>
          </w:rPr>
          <w:drawing>
            <wp:inline distT="0" distB="0" distL="0" distR="0" wp14:anchorId="1DD212CB" wp14:editId="1F27C2B3">
              <wp:extent cx="152400" cy="152400"/>
              <wp:effectExtent l="0" t="0" r="0" b="0"/>
              <wp:docPr id="3" name="图片 3" descr="http://jyt.jiangsu.gov.cn/module/jslib/icons/word.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jyt.jiangsu.gov.cn/module/jslib/icons/word.png">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5"/>
            <w:rFonts w:hint="eastAsia"/>
            <w:color w:val="141414"/>
            <w:u w:val="none"/>
          </w:rPr>
          <w:t>3.国家级教学成果奖（高等教育类）评选推荐工作安排.</w:t>
        </w:r>
        <w:proofErr w:type="gramStart"/>
        <w:r>
          <w:rPr>
            <w:rStyle w:val="a5"/>
            <w:rFonts w:hint="eastAsia"/>
            <w:color w:val="141414"/>
            <w:u w:val="none"/>
          </w:rPr>
          <w:t>docx</w:t>
        </w:r>
        <w:proofErr w:type="gramEnd"/>
      </w:hyperlink>
    </w:p>
    <w:p w:rsidR="00583C58" w:rsidRDefault="00583C58" w:rsidP="00583C58">
      <w:pPr>
        <w:pStyle w:val="a3"/>
        <w:shd w:val="clear" w:color="auto" w:fill="F2F9FD"/>
        <w:ind w:firstLine="480"/>
        <w:jc w:val="right"/>
        <w:rPr>
          <w:rFonts w:hint="eastAsia"/>
          <w:color w:val="141414"/>
        </w:rPr>
      </w:pPr>
      <w:r>
        <w:rPr>
          <w:rFonts w:hint="eastAsia"/>
          <w:color w:val="141414"/>
        </w:rPr>
        <w:t>                       省教育厅</w:t>
      </w:r>
    </w:p>
    <w:p w:rsidR="00583C58" w:rsidRDefault="00583C58" w:rsidP="00583C58">
      <w:pPr>
        <w:pStyle w:val="a3"/>
        <w:shd w:val="clear" w:color="auto" w:fill="F2F9FD"/>
        <w:ind w:firstLine="480"/>
        <w:jc w:val="right"/>
        <w:rPr>
          <w:rFonts w:hint="eastAsia"/>
          <w:color w:val="141414"/>
        </w:rPr>
      </w:pPr>
      <w:r>
        <w:rPr>
          <w:rFonts w:hint="eastAsia"/>
          <w:color w:val="141414"/>
        </w:rPr>
        <w:t>2018年2月24日</w:t>
      </w:r>
    </w:p>
    <w:p w:rsidR="00CF2331" w:rsidRDefault="00CF2331"/>
    <w:sectPr w:rsidR="00CF2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58"/>
    <w:rsid w:val="00583C58"/>
    <w:rsid w:val="00CF2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3C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3C58"/>
    <w:rPr>
      <w:b/>
      <w:bCs/>
    </w:rPr>
  </w:style>
  <w:style w:type="character" w:styleId="a5">
    <w:name w:val="Hyperlink"/>
    <w:basedOn w:val="a0"/>
    <w:uiPriority w:val="99"/>
    <w:semiHidden/>
    <w:unhideWhenUsed/>
    <w:rsid w:val="00583C58"/>
    <w:rPr>
      <w:color w:val="0000FF"/>
      <w:u w:val="single"/>
    </w:rPr>
  </w:style>
  <w:style w:type="character" w:customStyle="1" w:styleId="apple-converted-space">
    <w:name w:val="apple-converted-space"/>
    <w:basedOn w:val="a0"/>
    <w:rsid w:val="00583C58"/>
  </w:style>
  <w:style w:type="paragraph" w:styleId="a6">
    <w:name w:val="Balloon Text"/>
    <w:basedOn w:val="a"/>
    <w:link w:val="Char"/>
    <w:uiPriority w:val="99"/>
    <w:semiHidden/>
    <w:unhideWhenUsed/>
    <w:rsid w:val="00583C58"/>
    <w:rPr>
      <w:sz w:val="18"/>
      <w:szCs w:val="18"/>
    </w:rPr>
  </w:style>
  <w:style w:type="character" w:customStyle="1" w:styleId="Char">
    <w:name w:val="批注框文本 Char"/>
    <w:basedOn w:val="a0"/>
    <w:link w:val="a6"/>
    <w:uiPriority w:val="99"/>
    <w:semiHidden/>
    <w:rsid w:val="00583C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3C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3C58"/>
    <w:rPr>
      <w:b/>
      <w:bCs/>
    </w:rPr>
  </w:style>
  <w:style w:type="character" w:styleId="a5">
    <w:name w:val="Hyperlink"/>
    <w:basedOn w:val="a0"/>
    <w:uiPriority w:val="99"/>
    <w:semiHidden/>
    <w:unhideWhenUsed/>
    <w:rsid w:val="00583C58"/>
    <w:rPr>
      <w:color w:val="0000FF"/>
      <w:u w:val="single"/>
    </w:rPr>
  </w:style>
  <w:style w:type="character" w:customStyle="1" w:styleId="apple-converted-space">
    <w:name w:val="apple-converted-space"/>
    <w:basedOn w:val="a0"/>
    <w:rsid w:val="00583C58"/>
  </w:style>
  <w:style w:type="paragraph" w:styleId="a6">
    <w:name w:val="Balloon Text"/>
    <w:basedOn w:val="a"/>
    <w:link w:val="Char"/>
    <w:uiPriority w:val="99"/>
    <w:semiHidden/>
    <w:unhideWhenUsed/>
    <w:rsid w:val="00583C58"/>
    <w:rPr>
      <w:sz w:val="18"/>
      <w:szCs w:val="18"/>
    </w:rPr>
  </w:style>
  <w:style w:type="character" w:customStyle="1" w:styleId="Char">
    <w:name w:val="批注框文本 Char"/>
    <w:basedOn w:val="a0"/>
    <w:link w:val="a6"/>
    <w:uiPriority w:val="99"/>
    <w:semiHidden/>
    <w:rsid w:val="00583C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2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jyt.jiangsu.gov.cn/module/download/downfile.jsp?classid=0&amp;filename=869eda453d9842dbaaf14a0cae93cbf4.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jyt.jiangsu.gov.cn/module/download/downfile.jsp?classid=0&amp;filename=73c798cf68994ba88093cef5a8599a3c.docx" TargetMode="External"/><Relationship Id="rId10" Type="http://schemas.openxmlformats.org/officeDocument/2006/relationships/hyperlink" Target="http://jyt.jiangsu.gov.cn/module/download/downfile.jsp?classid=0&amp;filename=559cfdc96088416d83d1af4f552832a8.docx" TargetMode="External"/><Relationship Id="rId4" Type="http://schemas.openxmlformats.org/officeDocument/2006/relationships/webSettings" Target="webSettings.xml"/><Relationship Id="rId9" Type="http://schemas.openxmlformats.org/officeDocument/2006/relationships/hyperlink" Target="http://jyt.jiangsu.gov.cn/module/download/downfile.jsp?classid=0&amp;filename=869eda453d9842dbaaf14a0cae93cbf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1653</Characters>
  <Application>Microsoft Office Word</Application>
  <DocSecurity>0</DocSecurity>
  <Lines>13</Lines>
  <Paragraphs>3</Paragraphs>
  <ScaleCrop>false</ScaleCrop>
  <Company>Microsoft</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2018-02-28T02:00:00Z</dcterms:created>
  <dcterms:modified xsi:type="dcterms:W3CDTF">2018-02-28T02:01:00Z</dcterms:modified>
</cp:coreProperties>
</file>