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1A" w:rsidRDefault="003334EB" w:rsidP="000A391A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35"/>
          <w:szCs w:val="35"/>
        </w:rPr>
      </w:pPr>
      <w:r w:rsidRPr="003334EB">
        <w:rPr>
          <w:rFonts w:ascii="微软雅黑" w:eastAsia="微软雅黑" w:hAnsi="微软雅黑" w:cs="宋体" w:hint="eastAsia"/>
          <w:color w:val="000000"/>
          <w:kern w:val="0"/>
          <w:sz w:val="35"/>
          <w:szCs w:val="35"/>
        </w:rPr>
        <w:t>关于组织开设2022-2023</w:t>
      </w:r>
      <w:r>
        <w:rPr>
          <w:rFonts w:ascii="微软雅黑" w:eastAsia="微软雅黑" w:hAnsi="微软雅黑" w:cs="宋体" w:hint="eastAsia"/>
          <w:color w:val="000000"/>
          <w:kern w:val="0"/>
          <w:sz w:val="35"/>
          <w:szCs w:val="35"/>
        </w:rPr>
        <w:t>学年第二</w:t>
      </w:r>
      <w:r w:rsidRPr="003334EB">
        <w:rPr>
          <w:rFonts w:ascii="微软雅黑" w:eastAsia="微软雅黑" w:hAnsi="微软雅黑" w:cs="宋体" w:hint="eastAsia"/>
          <w:color w:val="000000"/>
          <w:kern w:val="0"/>
          <w:sz w:val="35"/>
          <w:szCs w:val="35"/>
        </w:rPr>
        <w:t>学期</w:t>
      </w:r>
    </w:p>
    <w:p w:rsidR="003334EB" w:rsidRPr="003334EB" w:rsidRDefault="003334EB" w:rsidP="000A391A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35"/>
          <w:szCs w:val="35"/>
        </w:rPr>
      </w:pPr>
      <w:r w:rsidRPr="003334EB">
        <w:rPr>
          <w:rFonts w:ascii="微软雅黑" w:eastAsia="微软雅黑" w:hAnsi="微软雅黑" w:cs="宋体" w:hint="eastAsia"/>
          <w:color w:val="000000"/>
          <w:kern w:val="0"/>
          <w:sz w:val="35"/>
          <w:szCs w:val="35"/>
        </w:rPr>
        <w:t>示范课和统计线上线下混合式教学课程的通知</w:t>
      </w:r>
    </w:p>
    <w:p w:rsidR="003334EB" w:rsidRPr="003334EB" w:rsidRDefault="003334EB" w:rsidP="003334EB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  <w:shd w:val="clear" w:color="auto" w:fill="FFFFFF"/>
        </w:rPr>
        <w:t>各学院：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为进一步推进课堂教学改革，提高课堂教学质量和教师教学水平，加强信息技术在课堂教学中的有效运用，学校将组织开展示范课教学和线上线下混合式教学课程申报工作，现将具体事项安排通知如下：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一.示范课课程类型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1.融入课程思政元素的课程思政示范课；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2.进行线上线下混合式教学改革的混合式教学示范课。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二.示范课组织办法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1.各学院至少申报2节示范课，每种类型的示范课至少申报1节。经老师申报，学院审核后，于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4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月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14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日前将示范课开课计划表（附件1）签字盖章报至教务处，并同时提交电子版。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2.各学院对申报课程认真审核，于本学期</w:t>
      </w:r>
      <w:r w:rsidR="00BA0B0A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教学周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16周前完成现场授课、观摩和评议的组织工作，并将示范课评议表（附件2）签字盖章报至教务处。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3．示范课开课计划不得随意更改，如确需调整，须提前三天报教务处备案。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三．线上线下混合式教学课程的申报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lastRenderedPageBreak/>
        <w:t>1.开展混合式教学的范围、教学规范和课堂教学要求等参照《关于进一步规范混合式教学改革的通知》，每位老师每个学期只能申报一门混合式教学课程。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2.开设混合式课程的教师</w:t>
      </w:r>
      <w:r w:rsidRPr="003334EB">
        <w:rPr>
          <w:rFonts w:ascii="楷体" w:eastAsia="楷体" w:hAnsi="楷体" w:cs="宋体" w:hint="eastAsia"/>
          <w:color w:val="000000"/>
          <w:kern w:val="0"/>
          <w:sz w:val="30"/>
        </w:rPr>
        <w:t>向学院提出开课申请，并提供所申请开设混合式课程的教学文件如课程实施方案、教学日历和课程大纲至学院备案。授课教师必须严格按照教学日历授课，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如确需调整，须提前报备。经老师申报，学院审核后，于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4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月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14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日将线上线下混合式教学课程统计表（附件3）签字盖章报至教务处，并同时提交电子版。</w:t>
      </w:r>
    </w:p>
    <w:p w:rsidR="003334EB" w:rsidRDefault="00BF4DC0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楷体" w:eastAsia="楷体" w:hAnsi="楷体" w:cs="宋体"/>
          <w:color w:val="333333"/>
          <w:kern w:val="0"/>
          <w:sz w:val="30"/>
          <w:szCs w:val="30"/>
        </w:rPr>
      </w:pPr>
      <w:r w:rsidRPr="00BF4DC0">
        <w:rPr>
          <w:rFonts w:ascii="楷体" w:eastAsia="楷体" w:hAnsi="楷体" w:cs="宋体"/>
          <w:color w:val="333333"/>
          <w:kern w:val="0"/>
          <w:sz w:val="30"/>
          <w:szCs w:val="30"/>
        </w:rPr>
        <w:t>教学过程中，要坚持质量为本，贯彻立德树人根本任务，增强课堂教学意识形态安全意识</w:t>
      </w:r>
      <w:r w:rsidR="003177FD" w:rsidRPr="003177FD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。</w:t>
      </w:r>
      <w:r w:rsidR="003334EB"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其他未尽事宜，请与</w:t>
      </w:r>
      <w:r w:rsidR="003334EB"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  <w:shd w:val="clear" w:color="auto" w:fill="FFFFFF"/>
        </w:rPr>
        <w:t>教学运行与研究科</w:t>
      </w:r>
      <w:r w:rsidR="003334EB"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联系，联系电话：86178435。</w:t>
      </w:r>
      <w:bookmarkStart w:id="0" w:name="_GoBack"/>
      <w:bookmarkEnd w:id="0"/>
    </w:p>
    <w:p w:rsidR="004A248F" w:rsidRPr="003334EB" w:rsidRDefault="004A248F" w:rsidP="003334EB">
      <w:pPr>
        <w:widowControl/>
        <w:shd w:val="clear" w:color="auto" w:fill="FFFFFF"/>
        <w:spacing w:line="480" w:lineRule="atLeast"/>
        <w:ind w:firstLine="60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right="600" w:firstLine="480"/>
        <w:jc w:val="righ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教务处</w:t>
      </w:r>
    </w:p>
    <w:p w:rsidR="003334EB" w:rsidRPr="003334EB" w:rsidRDefault="003334EB" w:rsidP="003334EB">
      <w:pPr>
        <w:widowControl/>
        <w:shd w:val="clear" w:color="auto" w:fill="FFFFFF"/>
        <w:spacing w:line="480" w:lineRule="atLeast"/>
        <w:ind w:firstLine="480"/>
        <w:jc w:val="righ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2023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月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3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月</w:t>
      </w:r>
      <w:r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31</w:t>
      </w:r>
      <w:r w:rsidRPr="003334EB">
        <w:rPr>
          <w:rFonts w:ascii="楷体" w:eastAsia="楷体" w:hAnsi="楷体" w:cs="宋体" w:hint="eastAsia"/>
          <w:color w:val="333333"/>
          <w:kern w:val="0"/>
          <w:sz w:val="30"/>
          <w:szCs w:val="30"/>
        </w:rPr>
        <w:t>日</w:t>
      </w:r>
    </w:p>
    <w:p w:rsidR="00D3590A" w:rsidRDefault="00D3590A"/>
    <w:sectPr w:rsidR="00D3590A" w:rsidSect="007B4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178" w:rsidRDefault="00294178" w:rsidP="003334EB">
      <w:r>
        <w:separator/>
      </w:r>
    </w:p>
  </w:endnote>
  <w:endnote w:type="continuationSeparator" w:id="0">
    <w:p w:rsidR="00294178" w:rsidRDefault="00294178" w:rsidP="0033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178" w:rsidRDefault="00294178" w:rsidP="003334EB">
      <w:r>
        <w:separator/>
      </w:r>
    </w:p>
  </w:footnote>
  <w:footnote w:type="continuationSeparator" w:id="0">
    <w:p w:rsidR="00294178" w:rsidRDefault="00294178" w:rsidP="00333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34EB"/>
    <w:rsid w:val="000A391A"/>
    <w:rsid w:val="001069E3"/>
    <w:rsid w:val="00294178"/>
    <w:rsid w:val="003177FD"/>
    <w:rsid w:val="003334EB"/>
    <w:rsid w:val="004A248F"/>
    <w:rsid w:val="004D27F6"/>
    <w:rsid w:val="007B4DF9"/>
    <w:rsid w:val="00954A05"/>
    <w:rsid w:val="00BA0B0A"/>
    <w:rsid w:val="00BF4DC0"/>
    <w:rsid w:val="00D3590A"/>
    <w:rsid w:val="00E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00F0F1-D6D7-4C76-A4EB-AEFF057A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3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334E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33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334E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334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iaoti12red">
    <w:name w:val="biaoti12_red"/>
    <w:basedOn w:val="a0"/>
    <w:rsid w:val="003334EB"/>
  </w:style>
  <w:style w:type="character" w:customStyle="1" w:styleId="wpvisitcount">
    <w:name w:val="wp_visitcount"/>
    <w:basedOn w:val="a0"/>
    <w:rsid w:val="003334EB"/>
  </w:style>
  <w:style w:type="character" w:customStyle="1" w:styleId="fontstyle01">
    <w:name w:val="fontstyle01"/>
    <w:basedOn w:val="a0"/>
    <w:rsid w:val="003334EB"/>
  </w:style>
  <w:style w:type="character" w:styleId="a8">
    <w:name w:val="Hyperlink"/>
    <w:basedOn w:val="a0"/>
    <w:uiPriority w:val="99"/>
    <w:semiHidden/>
    <w:unhideWhenUsed/>
    <w:rsid w:val="003334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334E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334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34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28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ivviw</dc:creator>
  <cp:keywords/>
  <dc:description/>
  <cp:lastModifiedBy>QBL</cp:lastModifiedBy>
  <cp:revision>10</cp:revision>
  <dcterms:created xsi:type="dcterms:W3CDTF">2023-03-31T00:55:00Z</dcterms:created>
  <dcterms:modified xsi:type="dcterms:W3CDTF">2023-03-31T02:30:00Z</dcterms:modified>
</cp:coreProperties>
</file>