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B6" w:rsidRPr="00D41FF9" w:rsidRDefault="004B59B6" w:rsidP="004B59B6">
      <w:pPr>
        <w:rPr>
          <w:rFonts w:eastAsia="黑体"/>
          <w:bCs/>
          <w:sz w:val="32"/>
          <w:szCs w:val="32"/>
        </w:rPr>
      </w:pPr>
      <w:r w:rsidRPr="00D41FF9">
        <w:rPr>
          <w:rFonts w:eastAsia="黑体"/>
          <w:bCs/>
          <w:sz w:val="32"/>
          <w:szCs w:val="32"/>
        </w:rPr>
        <w:t>附件</w:t>
      </w:r>
      <w:r w:rsidR="00D06161">
        <w:rPr>
          <w:rFonts w:eastAsia="黑体" w:hint="eastAsia"/>
          <w:bCs/>
          <w:sz w:val="32"/>
          <w:szCs w:val="32"/>
        </w:rPr>
        <w:t>6</w:t>
      </w:r>
      <w:r w:rsidR="00940026">
        <w:rPr>
          <w:rFonts w:eastAsia="黑体" w:hint="eastAsia"/>
          <w:bCs/>
          <w:sz w:val="32"/>
          <w:szCs w:val="32"/>
        </w:rPr>
        <w:t>：</w:t>
      </w:r>
    </w:p>
    <w:p w:rsidR="004B59B6" w:rsidRPr="00D41FF9" w:rsidRDefault="004B59B6" w:rsidP="004B59B6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D41FF9">
        <w:rPr>
          <w:rFonts w:eastAsia="方正小标宋简体"/>
          <w:sz w:val="36"/>
          <w:szCs w:val="36"/>
        </w:rPr>
        <w:t>商业计划书</w:t>
      </w:r>
      <w:r>
        <w:rPr>
          <w:rFonts w:eastAsia="方正小标宋简体" w:hint="eastAsia"/>
          <w:sz w:val="36"/>
          <w:szCs w:val="36"/>
        </w:rPr>
        <w:t>撰写参考</w:t>
      </w:r>
      <w:r w:rsidRPr="00D41FF9">
        <w:rPr>
          <w:rFonts w:eastAsia="方正小标宋简体"/>
          <w:sz w:val="36"/>
          <w:szCs w:val="36"/>
        </w:rPr>
        <w:t>提纲</w:t>
      </w:r>
    </w:p>
    <w:p w:rsidR="004B59B6" w:rsidRDefault="00940026" w:rsidP="004B59B6">
      <w:pPr>
        <w:adjustRightInd w:val="0"/>
        <w:snapToGrid w:val="0"/>
        <w:spacing w:line="56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 w:hint="eastAsia"/>
          <w:sz w:val="32"/>
          <w:szCs w:val="32"/>
        </w:rPr>
        <w:t>（供参考）</w:t>
      </w:r>
    </w:p>
    <w:p w:rsidR="00940026" w:rsidRPr="00D41FF9" w:rsidRDefault="00940026" w:rsidP="004B59B6">
      <w:pPr>
        <w:adjustRightInd w:val="0"/>
        <w:snapToGrid w:val="0"/>
        <w:spacing w:line="560" w:lineRule="exact"/>
        <w:jc w:val="center"/>
        <w:rPr>
          <w:rFonts w:eastAsia="方正小标宋简体"/>
          <w:sz w:val="32"/>
          <w:szCs w:val="32"/>
        </w:rPr>
      </w:pPr>
      <w:bookmarkStart w:id="0" w:name="_GoBack"/>
      <w:bookmarkEnd w:id="0"/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执行总结（此章节是后续各章节的总结和提炼）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项目或企业背景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项目或企业规划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市场分析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行业竞争分析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组织与人事分析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财务分析</w:t>
      </w:r>
    </w:p>
    <w:p w:rsidR="004B59B6" w:rsidRPr="00D41FF9" w:rsidRDefault="004B59B6" w:rsidP="004B59B6">
      <w:pPr>
        <w:numPr>
          <w:ilvl w:val="1"/>
          <w:numId w:val="2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风险分析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项目或公司简介</w:t>
      </w:r>
    </w:p>
    <w:p w:rsidR="004B59B6" w:rsidRPr="00D41FF9" w:rsidRDefault="004B59B6" w:rsidP="004B59B6">
      <w:pPr>
        <w:numPr>
          <w:ilvl w:val="1"/>
          <w:numId w:val="3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项目或公司概述</w:t>
      </w:r>
    </w:p>
    <w:p w:rsidR="004B59B6" w:rsidRPr="00D41FF9" w:rsidRDefault="004B59B6" w:rsidP="004B59B6">
      <w:pPr>
        <w:numPr>
          <w:ilvl w:val="1"/>
          <w:numId w:val="3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项目或公司服务及业务简介</w:t>
      </w:r>
    </w:p>
    <w:p w:rsidR="004B59B6" w:rsidRPr="00D41FF9" w:rsidRDefault="004B59B6" w:rsidP="004B59B6">
      <w:pPr>
        <w:numPr>
          <w:ilvl w:val="1"/>
          <w:numId w:val="3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发展规划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市场与竞争分析</w:t>
      </w:r>
    </w:p>
    <w:p w:rsidR="004B59B6" w:rsidRPr="00D41FF9" w:rsidRDefault="004B59B6" w:rsidP="004B59B6">
      <w:pPr>
        <w:numPr>
          <w:ilvl w:val="1"/>
          <w:numId w:val="4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市场现状</w:t>
      </w:r>
    </w:p>
    <w:p w:rsidR="004B59B6" w:rsidRPr="00D41FF9" w:rsidRDefault="004B59B6" w:rsidP="004B59B6">
      <w:pPr>
        <w:numPr>
          <w:ilvl w:val="1"/>
          <w:numId w:val="4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市场前景</w:t>
      </w:r>
    </w:p>
    <w:p w:rsidR="004B59B6" w:rsidRPr="00D41FF9" w:rsidRDefault="004B59B6" w:rsidP="004B59B6">
      <w:pPr>
        <w:numPr>
          <w:ilvl w:val="1"/>
          <w:numId w:val="4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目标市场</w:t>
      </w:r>
    </w:p>
    <w:p w:rsidR="004B59B6" w:rsidRPr="00D41FF9" w:rsidRDefault="004B59B6" w:rsidP="004B59B6">
      <w:pPr>
        <w:numPr>
          <w:ilvl w:val="1"/>
          <w:numId w:val="4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市场营销策略或商业模式阐述</w:t>
      </w:r>
    </w:p>
    <w:p w:rsidR="004B59B6" w:rsidRPr="00D41FF9" w:rsidRDefault="004B59B6" w:rsidP="004B59B6">
      <w:pPr>
        <w:numPr>
          <w:ilvl w:val="1"/>
          <w:numId w:val="4"/>
        </w:num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>竞争分析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运营分析</w:t>
      </w:r>
    </w:p>
    <w:p w:rsidR="004B59B6" w:rsidRPr="00D41FF9" w:rsidRDefault="004B59B6" w:rsidP="004B59B6">
      <w:pPr>
        <w:tabs>
          <w:tab w:val="left" w:pos="1260"/>
          <w:tab w:val="left" w:pos="1440"/>
        </w:tabs>
        <w:adjustRightInd w:val="0"/>
        <w:snapToGrid w:val="0"/>
        <w:spacing w:line="560" w:lineRule="exact"/>
        <w:ind w:firstLineChars="150" w:firstLine="480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4.1  </w:t>
      </w:r>
      <w:r w:rsidRPr="00D41FF9">
        <w:rPr>
          <w:rFonts w:eastAsia="仿宋_GB2312"/>
          <w:sz w:val="32"/>
          <w:szCs w:val="32"/>
        </w:rPr>
        <w:t>生产组织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firstLineChars="150" w:firstLine="480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lastRenderedPageBreak/>
        <w:t xml:space="preserve">4.2  </w:t>
      </w:r>
      <w:r w:rsidRPr="00D41FF9">
        <w:rPr>
          <w:rFonts w:eastAsia="仿宋_GB2312"/>
          <w:sz w:val="32"/>
          <w:szCs w:val="32"/>
        </w:rPr>
        <w:t>质量控制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firstLineChars="150" w:firstLine="480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4.3  </w:t>
      </w:r>
      <w:r w:rsidRPr="00D41FF9">
        <w:rPr>
          <w:rFonts w:eastAsia="仿宋_GB2312"/>
          <w:sz w:val="32"/>
          <w:szCs w:val="32"/>
        </w:rPr>
        <w:t>组织管理</w:t>
      </w:r>
    </w:p>
    <w:p w:rsidR="004B59B6" w:rsidRPr="00D41FF9" w:rsidRDefault="004B59B6" w:rsidP="004B59B6">
      <w:pPr>
        <w:tabs>
          <w:tab w:val="left" w:pos="1260"/>
        </w:tabs>
        <w:adjustRightInd w:val="0"/>
        <w:snapToGrid w:val="0"/>
        <w:spacing w:line="560" w:lineRule="exact"/>
        <w:ind w:firstLineChars="150" w:firstLine="480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4.4  </w:t>
      </w:r>
      <w:r w:rsidRPr="00D41FF9">
        <w:rPr>
          <w:rFonts w:eastAsia="仿宋_GB2312"/>
          <w:sz w:val="32"/>
          <w:szCs w:val="32"/>
        </w:rPr>
        <w:t>人事管理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财务分析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5.1  </w:t>
      </w:r>
      <w:r w:rsidRPr="00D41FF9">
        <w:rPr>
          <w:rFonts w:eastAsia="仿宋_GB2312"/>
          <w:sz w:val="32"/>
          <w:szCs w:val="32"/>
        </w:rPr>
        <w:t>投融资分析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5.2  </w:t>
      </w:r>
      <w:r w:rsidRPr="00D41FF9">
        <w:rPr>
          <w:rFonts w:eastAsia="仿宋_GB2312"/>
          <w:sz w:val="32"/>
          <w:szCs w:val="32"/>
        </w:rPr>
        <w:t>财务预算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5.3  </w:t>
      </w:r>
      <w:r w:rsidRPr="00D41FF9">
        <w:rPr>
          <w:rFonts w:eastAsia="仿宋_GB2312"/>
          <w:sz w:val="32"/>
          <w:szCs w:val="32"/>
        </w:rPr>
        <w:t>财务分析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风险分析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6.1  </w:t>
      </w:r>
      <w:r w:rsidRPr="00D41FF9">
        <w:rPr>
          <w:rFonts w:eastAsia="仿宋_GB2312"/>
          <w:sz w:val="32"/>
          <w:szCs w:val="32"/>
        </w:rPr>
        <w:t>风险识别</w:t>
      </w:r>
    </w:p>
    <w:p w:rsidR="004B59B6" w:rsidRPr="00D41FF9" w:rsidRDefault="004B59B6" w:rsidP="004B59B6">
      <w:pPr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6.2  </w:t>
      </w:r>
      <w:r w:rsidRPr="00D41FF9">
        <w:rPr>
          <w:rFonts w:eastAsia="仿宋_GB2312"/>
          <w:sz w:val="32"/>
          <w:szCs w:val="32"/>
        </w:rPr>
        <w:t>风险防范及措施</w:t>
      </w:r>
    </w:p>
    <w:p w:rsidR="004B59B6" w:rsidRPr="00D41FF9" w:rsidRDefault="004B59B6" w:rsidP="004B59B6">
      <w:pPr>
        <w:tabs>
          <w:tab w:val="left" w:pos="1440"/>
        </w:tabs>
        <w:adjustRightInd w:val="0"/>
        <w:snapToGrid w:val="0"/>
        <w:spacing w:line="560" w:lineRule="exact"/>
        <w:ind w:leftChars="201" w:left="1500" w:hangingChars="337" w:hanging="1078"/>
        <w:rPr>
          <w:rFonts w:eastAsia="仿宋_GB2312"/>
          <w:sz w:val="32"/>
          <w:szCs w:val="32"/>
        </w:rPr>
      </w:pPr>
      <w:r w:rsidRPr="00D41FF9">
        <w:rPr>
          <w:rFonts w:eastAsia="仿宋_GB2312"/>
          <w:sz w:val="32"/>
          <w:szCs w:val="32"/>
        </w:rPr>
        <w:t xml:space="preserve">6.3  </w:t>
      </w:r>
      <w:r w:rsidRPr="00D41FF9">
        <w:rPr>
          <w:rFonts w:eastAsia="仿宋_GB2312"/>
          <w:sz w:val="32"/>
          <w:szCs w:val="32"/>
        </w:rPr>
        <w:t>风险资本退出</w:t>
      </w:r>
    </w:p>
    <w:p w:rsidR="004B59B6" w:rsidRPr="00D41FF9" w:rsidRDefault="004B59B6" w:rsidP="004B59B6">
      <w:pPr>
        <w:numPr>
          <w:ilvl w:val="0"/>
          <w:numId w:val="1"/>
        </w:num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团队介绍</w:t>
      </w:r>
    </w:p>
    <w:p w:rsidR="004B59B6" w:rsidRPr="00D41FF9" w:rsidRDefault="004B59B6" w:rsidP="004B59B6">
      <w:pPr>
        <w:adjustRightInd w:val="0"/>
        <w:snapToGrid w:val="0"/>
        <w:spacing w:line="560" w:lineRule="exact"/>
        <w:rPr>
          <w:rFonts w:eastAsia="仿宋_GB2312"/>
          <w:b/>
          <w:sz w:val="32"/>
          <w:szCs w:val="32"/>
        </w:rPr>
      </w:pPr>
      <w:r w:rsidRPr="00D41FF9">
        <w:rPr>
          <w:rFonts w:eastAsia="仿宋_GB2312"/>
          <w:b/>
          <w:sz w:val="32"/>
          <w:szCs w:val="32"/>
        </w:rPr>
        <w:t>附录：各类附件证明材料</w:t>
      </w:r>
    </w:p>
    <w:p w:rsidR="004B59B6" w:rsidRPr="00D41FF9" w:rsidRDefault="004B59B6" w:rsidP="004B59B6">
      <w:pPr>
        <w:spacing w:line="560" w:lineRule="exact"/>
        <w:rPr>
          <w:rFonts w:eastAsia="仿宋_GB2312"/>
          <w:sz w:val="32"/>
          <w:szCs w:val="32"/>
        </w:rPr>
      </w:pPr>
    </w:p>
    <w:p w:rsidR="00A37F4B" w:rsidRPr="004B59B6" w:rsidRDefault="00E75758"/>
    <w:sectPr w:rsidR="00A37F4B" w:rsidRPr="004B59B6" w:rsidSect="00832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758" w:rsidRDefault="00E75758" w:rsidP="00B3294F">
      <w:r>
        <w:separator/>
      </w:r>
    </w:p>
  </w:endnote>
  <w:endnote w:type="continuationSeparator" w:id="0">
    <w:p w:rsidR="00E75758" w:rsidRDefault="00E75758" w:rsidP="00B32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758" w:rsidRDefault="00E75758" w:rsidP="00B3294F">
      <w:r>
        <w:separator/>
      </w:r>
    </w:p>
  </w:footnote>
  <w:footnote w:type="continuationSeparator" w:id="0">
    <w:p w:rsidR="00E75758" w:rsidRDefault="00E75758" w:rsidP="00B32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18D"/>
    <w:multiLevelType w:val="multilevel"/>
    <w:tmpl w:val="50DEBAB4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735"/>
      </w:p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735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1">
    <w:nsid w:val="1DA91A7A"/>
    <w:multiLevelType w:val="hybridMultilevel"/>
    <w:tmpl w:val="5A8C17F0"/>
    <w:lvl w:ilvl="0" w:tplc="9C920B00">
      <w:start w:val="1"/>
      <w:numFmt w:val="japaneseCounting"/>
      <w:lvlText w:val="第%1章"/>
      <w:lvlJc w:val="left"/>
      <w:pPr>
        <w:tabs>
          <w:tab w:val="num" w:pos="1080"/>
        </w:tabs>
        <w:ind w:left="1080" w:hanging="10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6623669"/>
    <w:multiLevelType w:val="multilevel"/>
    <w:tmpl w:val="F4D060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3">
    <w:nsid w:val="76EE5D6A"/>
    <w:multiLevelType w:val="multilevel"/>
    <w:tmpl w:val="F6CEE0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9B6"/>
    <w:rsid w:val="00045A26"/>
    <w:rsid w:val="00115CCA"/>
    <w:rsid w:val="004B59B6"/>
    <w:rsid w:val="00677697"/>
    <w:rsid w:val="00832B07"/>
    <w:rsid w:val="00901271"/>
    <w:rsid w:val="00940026"/>
    <w:rsid w:val="009C3C20"/>
    <w:rsid w:val="009E6FEB"/>
    <w:rsid w:val="00A16206"/>
    <w:rsid w:val="00B145E3"/>
    <w:rsid w:val="00B3294F"/>
    <w:rsid w:val="00B518BF"/>
    <w:rsid w:val="00B84869"/>
    <w:rsid w:val="00BD697B"/>
    <w:rsid w:val="00CD30BA"/>
    <w:rsid w:val="00D06161"/>
    <w:rsid w:val="00D5483F"/>
    <w:rsid w:val="00DE3402"/>
    <w:rsid w:val="00E7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29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29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29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294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杜娟</dc:creator>
  <cp:lastModifiedBy>lenovo</cp:lastModifiedBy>
  <cp:revision>2</cp:revision>
  <dcterms:created xsi:type="dcterms:W3CDTF">2019-04-10T05:41:00Z</dcterms:created>
  <dcterms:modified xsi:type="dcterms:W3CDTF">2019-04-10T05:41:00Z</dcterms:modified>
</cp:coreProperties>
</file>