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55843">
      <w:pPr>
        <w:spacing w:before="140" w:line="224" w:lineRule="auto"/>
        <w:ind w:left="3642" w:right="1089" w:hanging="2581"/>
        <w:rPr>
          <w:rFonts w:ascii="Times New Roman" w:hAnsi="Times New Roman" w:eastAsia="Times New Roman" w:cs="Times New Roman"/>
          <w:spacing w:val="3"/>
          <w:sz w:val="35"/>
          <w:szCs w:val="35"/>
        </w:rPr>
      </w:pPr>
    </w:p>
    <w:p w14:paraId="3C25B4EC">
      <w:pPr>
        <w:pStyle w:val="2"/>
        <w:spacing w:line="459" w:lineRule="auto"/>
      </w:pPr>
    </w:p>
    <w:p w14:paraId="17FADC12">
      <w:pPr>
        <w:spacing w:before="150" w:line="178" w:lineRule="auto"/>
        <w:ind w:left="6005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5"/>
          <w:sz w:val="35"/>
          <w:szCs w:val="35"/>
        </w:rPr>
        <w:t>高校</w:t>
      </w:r>
      <w:bookmarkStart w:id="0" w:name="_GoBack"/>
      <w:r>
        <w:rPr>
          <w:rFonts w:ascii="微软雅黑" w:hAnsi="微软雅黑" w:eastAsia="微软雅黑" w:cs="微软雅黑"/>
          <w:spacing w:val="5"/>
          <w:sz w:val="35"/>
          <w:szCs w:val="35"/>
        </w:rPr>
        <w:t>推荐项目汇总表</w:t>
      </w:r>
    </w:p>
    <w:bookmarkEnd w:id="0"/>
    <w:p w14:paraId="35C4C8EB">
      <w:pPr>
        <w:pStyle w:val="2"/>
        <w:spacing w:line="244" w:lineRule="auto"/>
      </w:pPr>
    </w:p>
    <w:p w14:paraId="5C4187FE">
      <w:pPr>
        <w:pStyle w:val="2"/>
        <w:spacing w:line="245" w:lineRule="auto"/>
      </w:pPr>
    </w:p>
    <w:p w14:paraId="6658F109">
      <w:pPr>
        <w:spacing w:before="91" w:line="222" w:lineRule="auto"/>
        <w:ind w:left="152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学校</w:t>
      </w:r>
      <w:r>
        <w:rPr>
          <w:rFonts w:ascii="仿宋" w:hAnsi="仿宋" w:eastAsia="仿宋" w:cs="仿宋"/>
          <w:spacing w:val="-9"/>
          <w:sz w:val="28"/>
          <w:szCs w:val="28"/>
        </w:rPr>
        <w:t>（公章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）：                    </w:t>
      </w:r>
      <w:r>
        <w:rPr>
          <w:rFonts w:ascii="仿宋" w:hAnsi="仿宋" w:eastAsia="仿宋" w:cs="仿宋"/>
          <w:sz w:val="28"/>
          <w:szCs w:val="28"/>
        </w:rPr>
        <w:t xml:space="preserve">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填表人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     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手机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  <w:r>
        <w:rPr>
          <w:rFonts w:ascii="仿宋" w:hAnsi="仿宋" w:eastAsia="仿宋" w:cs="仿宋"/>
          <w:spacing w:val="3"/>
          <w:sz w:val="28"/>
          <w:szCs w:val="28"/>
        </w:rPr>
        <w:t xml:space="preserve">       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邮箱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</w:p>
    <w:p w14:paraId="04A5E9A0">
      <w:pPr>
        <w:spacing w:line="16" w:lineRule="exact"/>
      </w:pPr>
    </w:p>
    <w:tbl>
      <w:tblPr>
        <w:tblStyle w:val="6"/>
        <w:tblW w:w="151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421"/>
        <w:gridCol w:w="932"/>
        <w:gridCol w:w="787"/>
        <w:gridCol w:w="788"/>
        <w:gridCol w:w="1051"/>
        <w:gridCol w:w="1051"/>
        <w:gridCol w:w="946"/>
        <w:gridCol w:w="946"/>
        <w:gridCol w:w="946"/>
        <w:gridCol w:w="946"/>
        <w:gridCol w:w="946"/>
        <w:gridCol w:w="2555"/>
        <w:gridCol w:w="996"/>
      </w:tblGrid>
      <w:tr w14:paraId="0883C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60" w:type="dxa"/>
            <w:vMerge w:val="restart"/>
            <w:tcBorders>
              <w:bottom w:val="nil"/>
            </w:tcBorders>
            <w:vAlign w:val="top"/>
          </w:tcPr>
          <w:p w14:paraId="0B5E5587">
            <w:pPr>
              <w:spacing w:before="313" w:line="219" w:lineRule="auto"/>
              <w:ind w:left="19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421" w:type="dxa"/>
            <w:vMerge w:val="restart"/>
            <w:tcBorders>
              <w:bottom w:val="nil"/>
            </w:tcBorders>
            <w:vAlign w:val="top"/>
          </w:tcPr>
          <w:p w14:paraId="57A5B1F4">
            <w:pPr>
              <w:spacing w:before="312" w:line="218" w:lineRule="auto"/>
              <w:ind w:left="2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932" w:type="dxa"/>
            <w:vMerge w:val="restart"/>
            <w:tcBorders>
              <w:bottom w:val="nil"/>
            </w:tcBorders>
            <w:vAlign w:val="top"/>
          </w:tcPr>
          <w:p w14:paraId="56C3D0A8">
            <w:pPr>
              <w:spacing w:before="132" w:line="219" w:lineRule="auto"/>
              <w:ind w:left="23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所属</w:t>
            </w:r>
          </w:p>
          <w:p w14:paraId="58E54651">
            <w:pPr>
              <w:spacing w:before="75" w:line="219" w:lineRule="auto"/>
              <w:ind w:left="23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赛道</w:t>
            </w:r>
          </w:p>
        </w:tc>
        <w:tc>
          <w:tcPr>
            <w:tcW w:w="787" w:type="dxa"/>
            <w:vMerge w:val="restart"/>
            <w:tcBorders>
              <w:bottom w:val="nil"/>
            </w:tcBorders>
            <w:vAlign w:val="top"/>
          </w:tcPr>
          <w:p w14:paraId="67CB000F">
            <w:pPr>
              <w:spacing w:before="132" w:line="218" w:lineRule="auto"/>
              <w:ind w:left="1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项目</w:t>
            </w:r>
          </w:p>
          <w:p w14:paraId="6937F44E">
            <w:pPr>
              <w:spacing w:before="76" w:line="218" w:lineRule="auto"/>
              <w:ind w:left="1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组别</w:t>
            </w:r>
          </w:p>
        </w:tc>
        <w:tc>
          <w:tcPr>
            <w:tcW w:w="788" w:type="dxa"/>
            <w:vMerge w:val="restart"/>
            <w:tcBorders>
              <w:bottom w:val="nil"/>
            </w:tcBorders>
            <w:vAlign w:val="top"/>
          </w:tcPr>
          <w:p w14:paraId="6E046076">
            <w:pPr>
              <w:spacing w:before="132" w:line="218" w:lineRule="auto"/>
              <w:ind w:left="16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项目</w:t>
            </w:r>
          </w:p>
          <w:p w14:paraId="075AD95B">
            <w:pPr>
              <w:spacing w:before="76" w:line="217" w:lineRule="auto"/>
              <w:ind w:left="17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类别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vAlign w:val="top"/>
          </w:tcPr>
          <w:p w14:paraId="38A3B98C">
            <w:pPr>
              <w:spacing w:before="132" w:line="260" w:lineRule="auto"/>
              <w:ind w:left="182" w:right="163" w:firstLine="11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项目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负责人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vAlign w:val="top"/>
          </w:tcPr>
          <w:p w14:paraId="4CCBE527">
            <w:pPr>
              <w:spacing w:before="133" w:line="219" w:lineRule="auto"/>
              <w:ind w:left="19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团队主</w:t>
            </w:r>
          </w:p>
          <w:p w14:paraId="68A2257C">
            <w:pPr>
              <w:spacing w:before="75" w:line="217" w:lineRule="auto"/>
              <w:ind w:left="17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要成员</w:t>
            </w:r>
          </w:p>
        </w:tc>
        <w:tc>
          <w:tcPr>
            <w:tcW w:w="4730" w:type="dxa"/>
            <w:gridSpan w:val="5"/>
            <w:vAlign w:val="top"/>
          </w:tcPr>
          <w:p w14:paraId="02797BFE">
            <w:pPr>
              <w:spacing w:before="89" w:line="207" w:lineRule="auto"/>
              <w:ind w:left="189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指导教师</w:t>
            </w:r>
          </w:p>
        </w:tc>
        <w:tc>
          <w:tcPr>
            <w:tcW w:w="2555" w:type="dxa"/>
            <w:vMerge w:val="restart"/>
            <w:tcBorders>
              <w:bottom w:val="nil"/>
            </w:tcBorders>
            <w:vAlign w:val="top"/>
          </w:tcPr>
          <w:p w14:paraId="60422E7E">
            <w:pPr>
              <w:spacing w:before="94" w:line="218" w:lineRule="auto"/>
              <w:ind w:left="8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项目简介</w:t>
            </w:r>
          </w:p>
          <w:p w14:paraId="3B476270">
            <w:pPr>
              <w:spacing w:before="139" w:line="214" w:lineRule="auto"/>
              <w:ind w:left="50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（</w:t>
            </w:r>
            <w:r>
              <w:rPr>
                <w:rFonts w:ascii="楷体" w:hAnsi="楷体" w:eastAsia="楷体" w:cs="楷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100</w:t>
            </w: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字左右）</w:t>
            </w:r>
          </w:p>
        </w:tc>
        <w:tc>
          <w:tcPr>
            <w:tcW w:w="996" w:type="dxa"/>
            <w:vMerge w:val="restart"/>
            <w:tcBorders>
              <w:bottom w:val="nil"/>
            </w:tcBorders>
            <w:vAlign w:val="top"/>
          </w:tcPr>
          <w:p w14:paraId="6BFFC1AC">
            <w:pPr>
              <w:spacing w:before="312" w:line="218" w:lineRule="auto"/>
              <w:ind w:left="26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备注</w:t>
            </w:r>
          </w:p>
        </w:tc>
      </w:tr>
      <w:tr w14:paraId="39EC53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60" w:type="dxa"/>
            <w:vMerge w:val="continue"/>
            <w:tcBorders>
              <w:top w:val="nil"/>
            </w:tcBorders>
            <w:vAlign w:val="top"/>
          </w:tcPr>
          <w:p w14:paraId="5E70DB74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Merge w:val="continue"/>
            <w:tcBorders>
              <w:top w:val="nil"/>
            </w:tcBorders>
            <w:vAlign w:val="top"/>
          </w:tcPr>
          <w:p w14:paraId="762B6CF8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Merge w:val="continue"/>
            <w:tcBorders>
              <w:top w:val="nil"/>
            </w:tcBorders>
            <w:vAlign w:val="top"/>
          </w:tcPr>
          <w:p w14:paraId="5D9453B9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Merge w:val="continue"/>
            <w:tcBorders>
              <w:top w:val="nil"/>
            </w:tcBorders>
            <w:vAlign w:val="top"/>
          </w:tcPr>
          <w:p w14:paraId="35622D0E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Merge w:val="continue"/>
            <w:tcBorders>
              <w:top w:val="nil"/>
            </w:tcBorders>
            <w:vAlign w:val="top"/>
          </w:tcPr>
          <w:p w14:paraId="21DA1A35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Merge w:val="continue"/>
            <w:tcBorders>
              <w:top w:val="nil"/>
            </w:tcBorders>
            <w:vAlign w:val="top"/>
          </w:tcPr>
          <w:p w14:paraId="16780ACF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Merge w:val="continue"/>
            <w:tcBorders>
              <w:top w:val="nil"/>
            </w:tcBorders>
            <w:vAlign w:val="top"/>
          </w:tcPr>
          <w:p w14:paraId="6B7F74C6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22E43E8">
            <w:pPr>
              <w:spacing w:before="149" w:line="219" w:lineRule="auto"/>
              <w:ind w:left="1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946" w:type="dxa"/>
            <w:vAlign w:val="top"/>
          </w:tcPr>
          <w:p w14:paraId="7B91D3D9">
            <w:pPr>
              <w:spacing w:before="149" w:line="219" w:lineRule="auto"/>
              <w:ind w:left="1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946" w:type="dxa"/>
            <w:vAlign w:val="top"/>
          </w:tcPr>
          <w:p w14:paraId="625AB544">
            <w:pPr>
              <w:spacing w:before="149" w:line="219" w:lineRule="auto"/>
              <w:ind w:left="1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946" w:type="dxa"/>
            <w:vAlign w:val="top"/>
          </w:tcPr>
          <w:p w14:paraId="210E3BBD">
            <w:pPr>
              <w:spacing w:before="149" w:line="219" w:lineRule="auto"/>
              <w:ind w:left="1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946" w:type="dxa"/>
            <w:vAlign w:val="top"/>
          </w:tcPr>
          <w:p w14:paraId="6FF340E3">
            <w:pPr>
              <w:spacing w:before="149" w:line="219" w:lineRule="auto"/>
              <w:ind w:left="1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2555" w:type="dxa"/>
            <w:vMerge w:val="continue"/>
            <w:tcBorders>
              <w:top w:val="nil"/>
            </w:tcBorders>
            <w:vAlign w:val="top"/>
          </w:tcPr>
          <w:p w14:paraId="726130F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top w:val="nil"/>
            </w:tcBorders>
            <w:vAlign w:val="top"/>
          </w:tcPr>
          <w:p w14:paraId="5960C8C2">
            <w:pPr>
              <w:rPr>
                <w:rFonts w:ascii="Arial"/>
                <w:sz w:val="21"/>
              </w:rPr>
            </w:pPr>
          </w:p>
        </w:tc>
      </w:tr>
      <w:tr w14:paraId="1AD69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 w14:paraId="1DF8977E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785493E4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 w14:paraId="145FA727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 w14:paraId="6E95A918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 w14:paraId="26C248F1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7A0EFAAF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6FD1D040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8735616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820EEE1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1F879854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EA840D6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35CE2602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06A7605E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 w14:paraId="5EBAA59B">
            <w:pPr>
              <w:rPr>
                <w:rFonts w:ascii="Arial"/>
                <w:sz w:val="21"/>
              </w:rPr>
            </w:pPr>
          </w:p>
        </w:tc>
      </w:tr>
      <w:tr w14:paraId="62249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 w14:paraId="4E58B700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73AF4D79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 w14:paraId="0074E729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 w14:paraId="47BC676C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 w14:paraId="16437BDB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4CDB54FE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66D4B699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43ED3818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701F714F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2EBCC1F1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04720B67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7E3C806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11CCF2E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 w14:paraId="72BF8142">
            <w:pPr>
              <w:rPr>
                <w:rFonts w:ascii="Arial"/>
                <w:sz w:val="21"/>
              </w:rPr>
            </w:pPr>
          </w:p>
        </w:tc>
      </w:tr>
      <w:tr w14:paraId="10E075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 w14:paraId="3B4A8895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0742193B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 w14:paraId="0A78958B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 w14:paraId="67429EDC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 w14:paraId="4F09D790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0A1A67E9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51E78759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4D0649E4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029E848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714A1A5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70A7DF63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0632F6E2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01152E67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 w14:paraId="0A13C38F">
            <w:pPr>
              <w:rPr>
                <w:rFonts w:ascii="Arial"/>
                <w:sz w:val="21"/>
              </w:rPr>
            </w:pPr>
          </w:p>
        </w:tc>
      </w:tr>
      <w:tr w14:paraId="4E634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60" w:type="dxa"/>
            <w:vAlign w:val="top"/>
          </w:tcPr>
          <w:p w14:paraId="093E3EC1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19D22E7D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 w14:paraId="5E597A5B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 w14:paraId="0EA5E169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 w14:paraId="64BBAAC5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5674FB81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484F29C3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FF738F0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065F0ECF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3F90AE9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E87915E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77B10DC5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212600C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 w14:paraId="3446A8BD">
            <w:pPr>
              <w:rPr>
                <w:rFonts w:ascii="Arial"/>
                <w:sz w:val="21"/>
              </w:rPr>
            </w:pPr>
          </w:p>
        </w:tc>
      </w:tr>
    </w:tbl>
    <w:p w14:paraId="2AFF78B4">
      <w:pPr>
        <w:spacing w:before="84" w:line="231" w:lineRule="auto"/>
        <w:ind w:left="1228" w:right="1150" w:hanging="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注：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1.  </w:t>
      </w:r>
      <w:r>
        <w:rPr>
          <w:rFonts w:ascii="仿宋" w:hAnsi="仿宋" w:eastAsia="仿宋" w:cs="仿宋"/>
          <w:spacing w:val="-3"/>
          <w:sz w:val="24"/>
          <w:szCs w:val="24"/>
        </w:rPr>
        <w:t>赛道分为高教主赛道、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“</w:t>
      </w:r>
      <w:r>
        <w:rPr>
          <w:rFonts w:ascii="仿宋" w:hAnsi="仿宋" w:eastAsia="仿宋" w:cs="仿宋"/>
          <w:spacing w:val="-3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”</w:t>
      </w:r>
      <w:r>
        <w:rPr>
          <w:rFonts w:ascii="仿宋" w:hAnsi="仿宋" w:eastAsia="仿宋" w:cs="仿宋"/>
          <w:spacing w:val="-3"/>
          <w:sz w:val="24"/>
          <w:szCs w:val="24"/>
        </w:rPr>
        <w:t>赛道、产业赛道。参加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“</w:t>
      </w:r>
      <w:r>
        <w:rPr>
          <w:rFonts w:ascii="仿宋" w:hAnsi="仿宋" w:eastAsia="仿宋" w:cs="仿宋"/>
          <w:spacing w:val="-3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”</w:t>
      </w:r>
      <w:r>
        <w:rPr>
          <w:rFonts w:ascii="仿宋" w:hAnsi="仿宋" w:eastAsia="仿宋" w:cs="仿宋"/>
          <w:spacing w:val="-3"/>
          <w:sz w:val="24"/>
          <w:szCs w:val="24"/>
        </w:rPr>
        <w:t>的项目符合大赛参赛要求的，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可自主选择参加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仿宋" w:hAnsi="仿宋" w:eastAsia="仿宋" w:cs="仿宋"/>
          <w:spacing w:val="-1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”</w:t>
      </w:r>
      <w:r>
        <w:rPr>
          <w:rFonts w:ascii="仿宋" w:hAnsi="仿宋" w:eastAsia="仿宋" w:cs="仿宋"/>
          <w:spacing w:val="-1"/>
          <w:sz w:val="24"/>
          <w:szCs w:val="24"/>
        </w:rPr>
        <w:t>赛道或高教主赛道比赛（只能选择参加一个赛道</w:t>
      </w:r>
      <w:r>
        <w:rPr>
          <w:rFonts w:ascii="仿宋" w:hAnsi="仿宋" w:eastAsia="仿宋" w:cs="仿宋"/>
          <w:spacing w:val="8"/>
          <w:sz w:val="24"/>
          <w:szCs w:val="24"/>
        </w:rPr>
        <w:t>）；</w:t>
      </w:r>
    </w:p>
    <w:p w14:paraId="5611C01F">
      <w:pPr>
        <w:spacing w:before="43" w:line="226" w:lineRule="auto"/>
        <w:ind w:left="1221" w:right="1140" w:firstLine="475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2.  </w:t>
      </w:r>
      <w:r>
        <w:rPr>
          <w:rFonts w:ascii="仿宋" w:hAnsi="仿宋" w:eastAsia="仿宋" w:cs="仿宋"/>
          <w:spacing w:val="-2"/>
          <w:sz w:val="24"/>
          <w:szCs w:val="24"/>
        </w:rPr>
        <w:t>项目组别选择各赛道相应组别。高教主赛道（本科生创意组、本科生创业组、研究生创意组、研究生创业</w:t>
      </w:r>
      <w:r>
        <w:rPr>
          <w:rFonts w:ascii="仿宋" w:hAnsi="仿宋" w:eastAsia="仿宋" w:cs="仿宋"/>
          <w:spacing w:val="-3"/>
          <w:sz w:val="24"/>
          <w:szCs w:val="24"/>
        </w:rPr>
        <w:t>组</w:t>
      </w:r>
      <w:r>
        <w:rPr>
          <w:rFonts w:ascii="仿宋" w:hAnsi="仿宋" w:eastAsia="仿宋" w:cs="仿宋"/>
          <w:spacing w:val="-15"/>
          <w:sz w:val="24"/>
          <w:szCs w:val="24"/>
        </w:rPr>
        <w:t>）；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“</w:t>
      </w:r>
      <w:r>
        <w:rPr>
          <w:rFonts w:ascii="仿宋" w:hAnsi="仿宋" w:eastAsia="仿宋" w:cs="仿宋"/>
          <w:spacing w:val="-3"/>
          <w:sz w:val="24"/>
          <w:szCs w:val="24"/>
        </w:rPr>
        <w:t>青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年红色筑梦之旅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”</w:t>
      </w:r>
      <w:r>
        <w:rPr>
          <w:rFonts w:ascii="仿宋" w:hAnsi="仿宋" w:eastAsia="仿宋" w:cs="仿宋"/>
          <w:spacing w:val="-4"/>
          <w:sz w:val="24"/>
          <w:szCs w:val="24"/>
        </w:rPr>
        <w:t>赛道（公益组、创意组、创业组</w:t>
      </w:r>
      <w:r>
        <w:rPr>
          <w:rFonts w:ascii="仿宋" w:hAnsi="仿宋" w:eastAsia="仿宋" w:cs="仿宋"/>
          <w:spacing w:val="-21"/>
          <w:sz w:val="24"/>
          <w:szCs w:val="24"/>
        </w:rPr>
        <w:t>）；</w:t>
      </w:r>
      <w:r>
        <w:rPr>
          <w:rFonts w:ascii="仿宋" w:hAnsi="仿宋" w:eastAsia="仿宋" w:cs="仿宋"/>
          <w:spacing w:val="-4"/>
          <w:sz w:val="24"/>
          <w:szCs w:val="24"/>
        </w:rPr>
        <w:t>产业赛道（企业命题组产教协同创新组、企业命题组区域特色产业组、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成果转化组</w:t>
      </w:r>
      <w:r>
        <w:rPr>
          <w:rFonts w:ascii="仿宋" w:hAnsi="仿宋" w:eastAsia="仿宋" w:cs="仿宋"/>
          <w:sz w:val="24"/>
          <w:szCs w:val="24"/>
        </w:rPr>
        <w:t>）；</w:t>
      </w:r>
    </w:p>
    <w:p w14:paraId="1B50E1D2">
      <w:pPr>
        <w:spacing w:before="70" w:line="226" w:lineRule="auto"/>
        <w:ind w:left="1229" w:right="1211" w:firstLine="472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  </w:t>
      </w:r>
      <w:r>
        <w:rPr>
          <w:rFonts w:ascii="仿宋" w:hAnsi="仿宋" w:eastAsia="仿宋" w:cs="仿宋"/>
          <w:sz w:val="24"/>
          <w:szCs w:val="24"/>
        </w:rPr>
        <w:t>高教主赛道项目类别选填新工科类项目、新医科类项目、新农科类项目、新文科类项目、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仿宋" w:hAnsi="仿宋" w:eastAsia="仿宋" w:cs="仿宋"/>
          <w:spacing w:val="-1"/>
          <w:sz w:val="24"/>
          <w:szCs w:val="24"/>
        </w:rPr>
        <w:t>人工智能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+”</w:t>
      </w:r>
      <w:r>
        <w:rPr>
          <w:rFonts w:ascii="仿宋" w:hAnsi="仿宋" w:eastAsia="仿宋" w:cs="仿宋"/>
          <w:spacing w:val="-1"/>
          <w:sz w:val="24"/>
          <w:szCs w:val="24"/>
        </w:rPr>
        <w:t>类项目、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仿宋" w:hAnsi="仿宋" w:eastAsia="仿宋" w:cs="仿宋"/>
          <w:spacing w:val="-1"/>
          <w:sz w:val="24"/>
          <w:szCs w:val="24"/>
        </w:rPr>
        <w:t>低</w:t>
      </w:r>
      <w:r>
        <w:rPr>
          <w:rFonts w:ascii="仿宋" w:hAnsi="仿宋" w:eastAsia="仿宋" w:cs="仿宋"/>
          <w:sz w:val="24"/>
          <w:szCs w:val="24"/>
        </w:rPr>
        <w:t xml:space="preserve"> 空经济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生物技术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量子科技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新能源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新材料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项目；红旅赛道项目类别选填现代农业、制造</w:t>
      </w:r>
      <w:r>
        <w:rPr>
          <w:rFonts w:ascii="仿宋" w:hAnsi="仿宋" w:eastAsia="仿宋" w:cs="仿宋"/>
          <w:spacing w:val="1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业、信息技术服务、文化创意服务、社会服务。</w:t>
      </w:r>
    </w:p>
    <w:p w14:paraId="4B21D937">
      <w:pPr>
        <w:pStyle w:val="2"/>
        <w:spacing w:line="266" w:lineRule="auto"/>
      </w:pPr>
    </w:p>
    <w:p w14:paraId="1B86701E">
      <w:pPr>
        <w:pStyle w:val="2"/>
      </w:pPr>
    </w:p>
    <w:sectPr>
      <w:headerReference r:id="rId5" w:type="default"/>
      <w:footerReference r:id="rId6" w:type="default"/>
      <w:pgSz w:w="16840" w:h="11907"/>
      <w:pgMar w:top="1012" w:right="1481" w:bottom="1843" w:left="1368" w:header="0" w:footer="168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804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DA3F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FD02F70"/>
    <w:rsid w:val="648D5C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1578</Words>
  <Characters>1595</Characters>
  <TotalTime>0</TotalTime>
  <ScaleCrop>false</ScaleCrop>
  <LinksUpToDate>false</LinksUpToDate>
  <CharactersWithSpaces>1820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2025-05-29T11:16:00Z</dcterms:created>
  <dc:creator>毛晓翔</dc:creator>
  <cp:lastModifiedBy>王改艳</cp:lastModifiedBy>
  <dcterms:modified xsi:type="dcterms:W3CDTF">2025-06-03T05:35:51Z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2025-06-03T13:33:18Z</vt:filetime>
  </property>
  <property fmtid="{D5CDD505-2E9C-101B-9397-08002B2CF9AE}" pid="4" name="KSOTemplateDocerSaveRecord">
    <vt:lpwstr>eyJoZGlkIjoiZGNjZTFlNjI3NTFiZDgwMWQ1ZDVhMmQzZGVjODAwNjYiLCJ1c2VySWQiOiI3OTg5OTAwMTUifQ==</vt:lpwstr>
  </property>
  <property fmtid="{D5CDD505-2E9C-101B-9397-08002B2CF9AE}" pid="5" name="KSOProductBuildVer">
    <vt:lpwstr>2052-12.1.0.21171</vt:lpwstr>
  </property>
  <property fmtid="{D5CDD505-2E9C-101B-9397-08002B2CF9AE}" pid="6" name="ICV">
    <vt:lpwstr>67606EE45A3246088D96BAD802DF59D0_12</vt:lpwstr>
  </property>
</Properties>
</file>