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E9" w:rsidRDefault="008A3E9E">
      <w:pPr>
        <w:spacing w:line="502" w:lineRule="exact"/>
        <w:ind w:left="1752"/>
        <w:rPr>
          <w:rFonts w:ascii="微软雅黑" w:eastAsia="微软雅黑"/>
          <w:b/>
          <w:sz w:val="28"/>
        </w:rPr>
      </w:pPr>
      <w:r>
        <w:rPr>
          <w:rFonts w:ascii="微软雅黑" w:eastAsia="微软雅黑" w:hint="eastAsia"/>
          <w:b/>
          <w:sz w:val="28"/>
        </w:rPr>
        <w:t>专业英语四、八级考试网上报名操作流程</w:t>
      </w:r>
    </w:p>
    <w:p w:rsidR="002F66E9" w:rsidRDefault="008A3E9E">
      <w:pPr>
        <w:pStyle w:val="a3"/>
        <w:spacing w:before="274" w:line="278" w:lineRule="auto"/>
        <w:ind w:left="117" w:right="64"/>
      </w:pPr>
      <w:bookmarkStart w:id="0" w:name="_GoBack"/>
      <w:r>
        <w:rPr>
          <w:rFonts w:ascii="Times New Roman" w:eastAsia="Times New Roman" w:hAnsi="Times New Roman"/>
          <w:w w:val="95"/>
        </w:rPr>
        <w:t>1</w:t>
      </w:r>
      <w:r>
        <w:rPr>
          <w:w w:val="95"/>
        </w:rPr>
        <w:t>、</w:t>
      </w:r>
      <w:r>
        <w:t>登录校园信息门户（</w:t>
      </w:r>
      <w:hyperlink r:id="rId7" w:history="1">
        <w:r w:rsidR="00EB38BA" w:rsidRPr="002C4389">
          <w:rPr>
            <w:rStyle w:val="a7"/>
          </w:rPr>
          <w:t>http://ehall.njxzc.edu.cn/</w:t>
        </w:r>
      </w:hyperlink>
      <w:r>
        <w:t>），输入用户名（学号）和密码后进入校园信</w:t>
      </w:r>
      <w:r>
        <w:t xml:space="preserve">  </w:t>
      </w:r>
      <w:r>
        <w:t>息门户，点击右侧</w:t>
      </w:r>
      <w:r>
        <w:t>“</w:t>
      </w:r>
      <w:r w:rsidR="00D819EB">
        <w:rPr>
          <w:rFonts w:hint="eastAsia"/>
        </w:rPr>
        <w:t>网上办事大厅</w:t>
      </w:r>
      <w:r>
        <w:t>”</w:t>
      </w:r>
      <w:r>
        <w:t>入口；</w:t>
      </w:r>
    </w:p>
    <w:p w:rsidR="002F66E9" w:rsidRDefault="00EB38BA" w:rsidP="00EB38BA">
      <w:pPr>
        <w:pStyle w:val="a3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07966952" wp14:editId="5D177800">
            <wp:extent cx="5429250" cy="2762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E9" w:rsidRDefault="00EB38BA">
      <w:pPr>
        <w:pStyle w:val="a3"/>
        <w:spacing w:before="9"/>
        <w:rPr>
          <w:sz w:val="23"/>
        </w:rPr>
      </w:pPr>
      <w:r>
        <w:rPr>
          <w:noProof/>
          <w:lang w:val="en-US" w:bidi="ar-SA"/>
        </w:rPr>
        <w:drawing>
          <wp:inline distT="0" distB="0" distL="0" distR="0" wp14:anchorId="2F1DA733" wp14:editId="665C66F8">
            <wp:extent cx="5429250" cy="26073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E9" w:rsidRDefault="008A3E9E">
      <w:pPr>
        <w:pStyle w:val="a3"/>
        <w:spacing w:line="278" w:lineRule="auto"/>
        <w:ind w:left="117" w:right="116"/>
      </w:pPr>
      <w:r>
        <w:rPr>
          <w:rFonts w:ascii="Times New Roman" w:eastAsia="Times New Roman" w:hAnsi="Times New Roman"/>
        </w:rPr>
        <w:t>2</w:t>
      </w:r>
      <w:r>
        <w:t>、进入</w:t>
      </w:r>
      <w:r>
        <w:t>“</w:t>
      </w:r>
      <w:r w:rsidR="00EB38BA">
        <w:rPr>
          <w:rFonts w:hint="eastAsia"/>
        </w:rPr>
        <w:t>教务</w:t>
      </w:r>
      <w:r w:rsidR="00EB38BA">
        <w:t>服务平台</w:t>
      </w:r>
      <w:r>
        <w:t>”—“</w:t>
      </w:r>
      <w:r w:rsidR="00EB38BA">
        <w:rPr>
          <w:rFonts w:hint="eastAsia"/>
        </w:rPr>
        <w:t>考务</w:t>
      </w:r>
      <w:r w:rsidR="00EB38BA">
        <w:t>管理</w:t>
      </w:r>
      <w:r>
        <w:t>”—</w:t>
      </w:r>
      <w:r>
        <w:t>选择</w:t>
      </w:r>
      <w:r>
        <w:t>“</w:t>
      </w:r>
      <w:r w:rsidR="00EB38BA">
        <w:rPr>
          <w:rFonts w:hint="eastAsia"/>
        </w:rPr>
        <w:t>学生考试报名管理</w:t>
      </w:r>
      <w:r>
        <w:t>”</w:t>
      </w:r>
      <w:r w:rsidR="00EB38BA">
        <w:t xml:space="preserve"> </w:t>
      </w:r>
    </w:p>
    <w:p w:rsidR="002F66E9" w:rsidRDefault="00EB38BA">
      <w:pPr>
        <w:pStyle w:val="a3"/>
        <w:spacing w:before="2"/>
        <w:rPr>
          <w:sz w:val="22"/>
        </w:rPr>
      </w:pPr>
      <w:r>
        <w:rPr>
          <w:noProof/>
          <w:lang w:val="en-US" w:bidi="ar-SA"/>
        </w:rPr>
        <w:drawing>
          <wp:inline distT="0" distB="0" distL="0" distR="0" wp14:anchorId="1192362C" wp14:editId="14FD1909">
            <wp:extent cx="5429250" cy="26149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BA" w:rsidRDefault="00EB38BA">
      <w:pPr>
        <w:pStyle w:val="a3"/>
        <w:spacing w:before="2"/>
        <w:rPr>
          <w:rFonts w:hint="eastAsia"/>
          <w:sz w:val="22"/>
        </w:rPr>
      </w:pPr>
      <w:r>
        <w:rPr>
          <w:sz w:val="22"/>
        </w:rPr>
        <w:t>或者在上方搜索栏中输入关键字进行搜索应用</w:t>
      </w:r>
      <w:r>
        <w:rPr>
          <w:rFonts w:hint="eastAsia"/>
          <w:sz w:val="22"/>
        </w:rPr>
        <w:t>，</w:t>
      </w:r>
      <w:r>
        <w:rPr>
          <w:sz w:val="22"/>
        </w:rPr>
        <w:t>点击进入报名页面</w:t>
      </w:r>
    </w:p>
    <w:p w:rsidR="00EB38BA" w:rsidRDefault="00EB38BA">
      <w:pPr>
        <w:pStyle w:val="a3"/>
        <w:spacing w:before="2"/>
        <w:rPr>
          <w:rFonts w:hint="eastAsia"/>
          <w:sz w:val="22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61D5AD68" wp14:editId="0C2C6EC8">
            <wp:extent cx="5429250" cy="1833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E9" w:rsidRDefault="008A3E9E">
      <w:pPr>
        <w:pStyle w:val="a3"/>
        <w:spacing w:before="1"/>
        <w:ind w:left="117"/>
        <w:rPr>
          <w:rFonts w:hint="eastAsia"/>
        </w:rPr>
      </w:pPr>
      <w:r>
        <w:rPr>
          <w:rFonts w:ascii="Times New Roman" w:eastAsia="Times New Roman" w:hAnsi="Times New Roman"/>
        </w:rPr>
        <w:t>3</w:t>
      </w:r>
      <w:r>
        <w:t>、</w:t>
      </w:r>
      <w:r w:rsidR="00115599">
        <w:t>进入应用后即可看到可报名的批次和考试项目信息</w:t>
      </w:r>
      <w:r w:rsidR="00115599">
        <w:rPr>
          <w:rFonts w:hint="eastAsia"/>
        </w:rPr>
        <w:t>，</w:t>
      </w:r>
      <w:r w:rsidR="00115599">
        <w:t>选择想要报考的项目</w:t>
      </w:r>
      <w:r w:rsidR="00115599">
        <w:rPr>
          <w:rFonts w:hint="eastAsia"/>
        </w:rPr>
        <w:t>，</w:t>
      </w:r>
      <w:r w:rsidR="00115599">
        <w:t>点击</w:t>
      </w:r>
      <w:r w:rsidR="00115599">
        <w:rPr>
          <w:rFonts w:hint="eastAsia"/>
        </w:rPr>
        <w:t>‘马上报名’按钮，根据操作提示完成报名；</w:t>
      </w:r>
    </w:p>
    <w:p w:rsidR="002F66E9" w:rsidRDefault="00115599">
      <w:pPr>
        <w:pStyle w:val="a3"/>
        <w:spacing w:before="11"/>
        <w:rPr>
          <w:sz w:val="11"/>
        </w:rPr>
      </w:pPr>
      <w:r>
        <w:rPr>
          <w:noProof/>
          <w:lang w:val="en-US" w:bidi="ar-SA"/>
        </w:rPr>
        <w:drawing>
          <wp:inline distT="0" distB="0" distL="0" distR="0" wp14:anchorId="0FCDFA78" wp14:editId="69A8214F">
            <wp:extent cx="5429250" cy="2611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E9" w:rsidRDefault="002F66E9">
      <w:pPr>
        <w:rPr>
          <w:sz w:val="11"/>
        </w:rPr>
      </w:pPr>
    </w:p>
    <w:p w:rsidR="00115599" w:rsidRDefault="00115599">
      <w:pPr>
        <w:rPr>
          <w:sz w:val="11"/>
        </w:rPr>
      </w:pPr>
      <w:r>
        <w:rPr>
          <w:noProof/>
          <w:lang w:val="en-US" w:bidi="ar-SA"/>
        </w:rPr>
        <w:drawing>
          <wp:inline distT="0" distB="0" distL="0" distR="0" wp14:anchorId="1DFA2A0D" wp14:editId="165C0396">
            <wp:extent cx="5429250" cy="26054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Default="00115599">
      <w:pPr>
        <w:rPr>
          <w:sz w:val="1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CF6BE9A" wp14:editId="29621864">
            <wp:extent cx="5429250" cy="2613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Pr="00115599" w:rsidRDefault="00115599">
      <w:pPr>
        <w:rPr>
          <w:rFonts w:hint="eastAsia"/>
          <w:sz w:val="21"/>
          <w:szCs w:val="21"/>
        </w:rPr>
      </w:pPr>
      <w:r w:rsidRPr="00115599">
        <w:rPr>
          <w:sz w:val="21"/>
          <w:szCs w:val="21"/>
        </w:rPr>
        <w:t>填写个人手机号</w:t>
      </w:r>
      <w:r w:rsidRPr="00115599">
        <w:rPr>
          <w:rFonts w:hint="eastAsia"/>
          <w:sz w:val="21"/>
          <w:szCs w:val="21"/>
        </w:rPr>
        <w:t>，</w:t>
      </w:r>
      <w:r w:rsidRPr="00115599">
        <w:rPr>
          <w:sz w:val="21"/>
          <w:szCs w:val="21"/>
        </w:rPr>
        <w:t>点击</w:t>
      </w:r>
      <w:r w:rsidRPr="00115599">
        <w:rPr>
          <w:rFonts w:hint="eastAsia"/>
          <w:sz w:val="21"/>
          <w:szCs w:val="21"/>
        </w:rPr>
        <w:t>‘核对并继续’</w:t>
      </w:r>
    </w:p>
    <w:p w:rsidR="00115599" w:rsidRPr="00115599" w:rsidRDefault="00115599">
      <w:pPr>
        <w:rPr>
          <w:sz w:val="21"/>
          <w:szCs w:val="21"/>
        </w:rPr>
      </w:pPr>
      <w:r w:rsidRPr="00115599">
        <w:rPr>
          <w:sz w:val="21"/>
          <w:szCs w:val="21"/>
        </w:rPr>
        <w:drawing>
          <wp:inline distT="0" distB="0" distL="0" distR="0" wp14:anchorId="1C28D65A" wp14:editId="0DEB3EF4">
            <wp:extent cx="5429250" cy="26149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Pr="00115599" w:rsidRDefault="00115599">
      <w:pPr>
        <w:rPr>
          <w:sz w:val="21"/>
          <w:szCs w:val="21"/>
        </w:rPr>
      </w:pPr>
      <w:r w:rsidRPr="00115599">
        <w:rPr>
          <w:rFonts w:hint="eastAsia"/>
          <w:sz w:val="21"/>
          <w:szCs w:val="21"/>
        </w:rPr>
        <w:t>4、报名成功成功后，页面下方有‘前去缴费’按钮</w:t>
      </w:r>
    </w:p>
    <w:p w:rsidR="00115599" w:rsidRPr="00115599" w:rsidRDefault="00115599">
      <w:pPr>
        <w:rPr>
          <w:rFonts w:hint="eastAsia"/>
          <w:sz w:val="11"/>
        </w:rPr>
      </w:pPr>
      <w:r>
        <w:rPr>
          <w:noProof/>
          <w:lang w:val="en-US" w:bidi="ar-SA"/>
        </w:rPr>
        <w:drawing>
          <wp:inline distT="0" distB="0" distL="0" distR="0" wp14:anchorId="01601CEE" wp14:editId="6DE0DDFA">
            <wp:extent cx="5429250" cy="260096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Pr="00115599" w:rsidRDefault="00115599">
      <w:pPr>
        <w:rPr>
          <w:sz w:val="21"/>
          <w:szCs w:val="21"/>
        </w:rPr>
      </w:pPr>
      <w:r w:rsidRPr="00115599">
        <w:rPr>
          <w:sz w:val="21"/>
          <w:szCs w:val="21"/>
        </w:rPr>
        <w:t>根据提示完成缴费即可</w:t>
      </w:r>
    </w:p>
    <w:p w:rsidR="00115599" w:rsidRDefault="00115599">
      <w:pPr>
        <w:rPr>
          <w:sz w:val="11"/>
        </w:rPr>
      </w:pPr>
    </w:p>
    <w:p w:rsidR="00115599" w:rsidRDefault="00115599">
      <w:pPr>
        <w:rPr>
          <w:sz w:val="1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0D8BEB6F" wp14:editId="58815060">
            <wp:extent cx="5429250" cy="26130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Default="00115599">
      <w:pPr>
        <w:rPr>
          <w:sz w:val="11"/>
        </w:rPr>
      </w:pPr>
    </w:p>
    <w:p w:rsidR="00115599" w:rsidRDefault="00115599">
      <w:pPr>
        <w:rPr>
          <w:rFonts w:hint="eastAsia"/>
          <w:sz w:val="21"/>
          <w:szCs w:val="21"/>
        </w:rPr>
      </w:pPr>
      <w:r w:rsidRPr="00115599">
        <w:rPr>
          <w:sz w:val="21"/>
          <w:szCs w:val="21"/>
        </w:rPr>
        <w:t>如果该提示页面取消了</w:t>
      </w:r>
      <w:r w:rsidRPr="00115599">
        <w:rPr>
          <w:rFonts w:hint="eastAsia"/>
          <w:sz w:val="21"/>
          <w:szCs w:val="21"/>
        </w:rPr>
        <w:t xml:space="preserve"> 操作，可通过报名页面右侧已报名项目，点击‘支’字样的图标进行缴费</w:t>
      </w:r>
    </w:p>
    <w:p w:rsidR="00115599" w:rsidRDefault="00115599">
      <w:pPr>
        <w:rPr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565D32B6" wp14:editId="1B4CD168">
            <wp:extent cx="5429250" cy="26054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9" w:rsidRDefault="00115599"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5、取消报名，可以点击右侧报名的</w:t>
      </w:r>
      <w:r>
        <w:rPr>
          <w:noProof/>
          <w:lang w:val="en-US" w:bidi="ar-SA"/>
        </w:rPr>
        <w:drawing>
          <wp:inline distT="0" distB="0" distL="0" distR="0" wp14:anchorId="4EDDA453" wp14:editId="1D32B7E1">
            <wp:extent cx="276190" cy="18095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图标，表示取消报名</w:t>
      </w:r>
    </w:p>
    <w:p w:rsidR="00115599" w:rsidRDefault="00115599">
      <w:pPr>
        <w:rPr>
          <w:sz w:val="21"/>
          <w:szCs w:val="21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03B2DE83" wp14:editId="4188B7CC">
            <wp:extent cx="5429250" cy="26009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EB" w:rsidRDefault="00D819EB">
      <w:pPr>
        <w:rPr>
          <w:sz w:val="21"/>
          <w:szCs w:val="21"/>
          <w:lang w:val="en-US"/>
        </w:rPr>
      </w:pPr>
    </w:p>
    <w:p w:rsidR="00D819EB" w:rsidRPr="00115599" w:rsidRDefault="00D819EB" w:rsidP="00D819EB">
      <w:pPr>
        <w:jc w:val="right"/>
        <w:rPr>
          <w:rFonts w:hint="eastAsia"/>
          <w:sz w:val="21"/>
          <w:szCs w:val="21"/>
          <w:lang w:val="en-US"/>
        </w:rPr>
        <w:sectPr w:rsidR="00D819EB" w:rsidRPr="00115599">
          <w:type w:val="continuous"/>
          <w:pgSz w:w="11910" w:h="16840"/>
          <w:pgMar w:top="1240" w:right="1680" w:bottom="280" w:left="1680" w:header="720" w:footer="720" w:gutter="0"/>
          <w:cols w:space="720"/>
        </w:sectPr>
      </w:pPr>
      <w:r>
        <w:rPr>
          <w:rFonts w:hint="eastAsia"/>
          <w:sz w:val="21"/>
          <w:szCs w:val="21"/>
          <w:lang w:val="en-US"/>
        </w:rPr>
        <w:t>====</w:t>
      </w:r>
      <w:r>
        <w:rPr>
          <w:sz w:val="21"/>
          <w:szCs w:val="21"/>
          <w:lang w:val="en-US"/>
        </w:rPr>
        <w:t>文档结束</w:t>
      </w:r>
      <w:r>
        <w:rPr>
          <w:rFonts w:hint="eastAsia"/>
          <w:sz w:val="21"/>
          <w:szCs w:val="21"/>
          <w:lang w:val="en-US"/>
        </w:rPr>
        <w:t>====</w:t>
      </w:r>
    </w:p>
    <w:bookmarkEnd w:id="0"/>
    <w:p w:rsidR="002F66E9" w:rsidRPr="00D819EB" w:rsidRDefault="002F66E9">
      <w:pPr>
        <w:pStyle w:val="a3"/>
        <w:spacing w:before="10"/>
        <w:rPr>
          <w:rFonts w:ascii="微软雅黑" w:eastAsiaTheme="minorEastAsia" w:hint="eastAsia"/>
          <w:i/>
          <w:sz w:val="6"/>
        </w:rPr>
      </w:pPr>
    </w:p>
    <w:sectPr w:rsidR="002F66E9" w:rsidRPr="00D819EB">
      <w:pgSz w:w="11910" w:h="16840"/>
      <w:pgMar w:top="10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E9E" w:rsidRDefault="008A3E9E" w:rsidP="00EB38BA">
      <w:r>
        <w:separator/>
      </w:r>
    </w:p>
  </w:endnote>
  <w:endnote w:type="continuationSeparator" w:id="0">
    <w:p w:rsidR="008A3E9E" w:rsidRDefault="008A3E9E" w:rsidP="00EB3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E9E" w:rsidRDefault="008A3E9E" w:rsidP="00EB38BA">
      <w:r>
        <w:separator/>
      </w:r>
    </w:p>
  </w:footnote>
  <w:footnote w:type="continuationSeparator" w:id="0">
    <w:p w:rsidR="008A3E9E" w:rsidRDefault="008A3E9E" w:rsidP="00EB3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E9"/>
    <w:rsid w:val="00115599"/>
    <w:rsid w:val="002F66E9"/>
    <w:rsid w:val="008A3E9E"/>
    <w:rsid w:val="00D819EB"/>
    <w:rsid w:val="00EB38BA"/>
    <w:rsid w:val="3DA22879"/>
    <w:rsid w:val="44846DC9"/>
    <w:rsid w:val="4AE5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D0F9531-1A1E-4960-A7C6-D9B20732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EB3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B38BA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footer"/>
    <w:basedOn w:val="a"/>
    <w:link w:val="Char0"/>
    <w:rsid w:val="00EB38B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EB38BA"/>
    <w:rPr>
      <w:rFonts w:ascii="宋体" w:eastAsia="宋体" w:hAnsi="宋体" w:cs="宋体"/>
      <w:sz w:val="18"/>
      <w:szCs w:val="18"/>
      <w:lang w:val="zh-CN" w:bidi="zh-CN"/>
    </w:rPr>
  </w:style>
  <w:style w:type="character" w:styleId="a7">
    <w:name w:val="Hyperlink"/>
    <w:basedOn w:val="a0"/>
    <w:rsid w:val="00EB3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hall.njxzc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64</Words>
  <Characters>365</Characters>
  <Application>Microsoft Office Word</Application>
  <DocSecurity>0</DocSecurity>
  <Lines>3</Lines>
  <Paragraphs>1</Paragraphs>
  <ScaleCrop>false</ScaleCrop>
  <Company>微软中国</Company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1、登录校园信息门户，进入“教务信息”入口；</dc:title>
  <dc:creator>Lenovo</dc:creator>
  <cp:lastModifiedBy>个人用户</cp:lastModifiedBy>
  <cp:revision>3</cp:revision>
  <dcterms:created xsi:type="dcterms:W3CDTF">2018-11-16T01:09:00Z</dcterms:created>
  <dcterms:modified xsi:type="dcterms:W3CDTF">2021-11-26T06:50:00Z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2018-11-16T00:00:00Z</vt:filetime>
  </property>
  <property fmtid="{D5CDD505-2E9C-101B-9397-08002B2CF9AE}" pid="5" name="KSOProductBuildVer">
    <vt:lpwstr>2052-10.1.0.7668</vt:lpwstr>
  </property>
</Properties>
</file>