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B3" w:rsidRPr="00D00134" w:rsidRDefault="009E6CB3" w:rsidP="009E6CB3">
      <w:pPr>
        <w:widowControl/>
        <w:jc w:val="left"/>
        <w:rPr>
          <w:rFonts w:eastAsia="黑体"/>
          <w:b/>
          <w:bCs/>
          <w:sz w:val="44"/>
        </w:rPr>
      </w:pPr>
      <w:r w:rsidRPr="00D00134">
        <w:rPr>
          <w:rFonts w:eastAsia="黑体"/>
          <w:bCs/>
          <w:sz w:val="32"/>
          <w:szCs w:val="32"/>
        </w:rPr>
        <w:t>附件</w:t>
      </w:r>
      <w:r w:rsidRPr="00D00134">
        <w:rPr>
          <w:rFonts w:eastAsia="黑体"/>
          <w:bCs/>
          <w:sz w:val="32"/>
          <w:szCs w:val="32"/>
        </w:rPr>
        <w:t>1</w:t>
      </w:r>
    </w:p>
    <w:p w:rsidR="009E6CB3" w:rsidRPr="00D00134" w:rsidRDefault="009E6CB3" w:rsidP="009E6CB3">
      <w:pPr>
        <w:spacing w:line="560" w:lineRule="exact"/>
        <w:jc w:val="center"/>
        <w:rPr>
          <w:rFonts w:eastAsia="黑体"/>
          <w:sz w:val="44"/>
          <w:szCs w:val="44"/>
        </w:rPr>
      </w:pPr>
    </w:p>
    <w:p w:rsidR="009E6CB3" w:rsidRPr="00D00134" w:rsidRDefault="009E6CB3" w:rsidP="009E6CB3">
      <w:pPr>
        <w:spacing w:line="560" w:lineRule="exact"/>
        <w:jc w:val="center"/>
        <w:rPr>
          <w:rFonts w:eastAsia="楷体"/>
          <w:sz w:val="30"/>
          <w:szCs w:val="30"/>
        </w:rPr>
      </w:pPr>
      <w:r w:rsidRPr="00D00134">
        <w:rPr>
          <w:rFonts w:eastAsia="华文中宋"/>
          <w:b/>
          <w:sz w:val="36"/>
          <w:szCs w:val="36"/>
        </w:rPr>
        <w:t>江苏省高等学校大学生万人计划实施方案</w:t>
      </w:r>
    </w:p>
    <w:p w:rsidR="009E6CB3" w:rsidRPr="00D00134" w:rsidRDefault="009E6CB3" w:rsidP="009E6CB3"/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为贯彻《中共中央办公厅国务院办公厅关于深化教育体制机制改革的意见》精神，服务国家创新驱动发展战略，落实立德树人根本任务，推进产学研合作协同育人，着力培养各行各业未来领军人才，省教育厅决定启动实施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江苏省高等学校大学生万人计划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（以下简称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）。</w:t>
      </w:r>
    </w:p>
    <w:p w:rsidR="009E6CB3" w:rsidRPr="00D00134" w:rsidRDefault="009E6CB3" w:rsidP="009E6CB3">
      <w:pPr>
        <w:spacing w:line="540" w:lineRule="exact"/>
        <w:ind w:firstLine="601"/>
        <w:rPr>
          <w:rFonts w:eastAsia="黑体"/>
          <w:sz w:val="30"/>
          <w:szCs w:val="30"/>
        </w:rPr>
      </w:pPr>
      <w:r w:rsidRPr="00D00134">
        <w:rPr>
          <w:rFonts w:eastAsia="黑体"/>
          <w:sz w:val="30"/>
          <w:szCs w:val="30"/>
        </w:rPr>
        <w:t>一、主要目标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引导高校面向社会需求，主动调整人才培养结构，积极提高人才培养质量，深化教育教学改革，培养拔尖创新人才，全面提高大学生应对变化发展世界的能力。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利用五年时间，按照分批遴选、持续推进的思路，面向江苏省内高校选拔</w:t>
      </w:r>
      <w:r w:rsidRPr="00D00134">
        <w:rPr>
          <w:rFonts w:eastAsia="仿宋"/>
          <w:sz w:val="30"/>
          <w:szCs w:val="30"/>
        </w:rPr>
        <w:t>10000</w:t>
      </w:r>
      <w:r w:rsidRPr="00D00134">
        <w:rPr>
          <w:rFonts w:eastAsia="仿宋"/>
          <w:sz w:val="30"/>
          <w:szCs w:val="30"/>
        </w:rPr>
        <w:t>名左右在校大学生给予重点培养，在大学生创新创业训练计划、省内高校游学、境外高校交流访学、名企顶岗实习等方面给予政策支持和经费条件等保障，并构建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学术训练营、学术年会、学术论坛等专属新型学习共同体。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 xml:space="preserve"> 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将与高中教育改革、研究生教育改革相衔接，进一步探索建立高校与行业和企业联合培养人才的新机制，为拔尖创新人才不断涌现和成长成才营造良好的社会氛围。</w:t>
      </w:r>
    </w:p>
    <w:p w:rsidR="009E6CB3" w:rsidRPr="00D00134" w:rsidRDefault="009E6CB3" w:rsidP="009E6CB3">
      <w:pPr>
        <w:spacing w:line="540" w:lineRule="exact"/>
        <w:ind w:firstLine="601"/>
        <w:rPr>
          <w:rFonts w:eastAsia="黑体"/>
          <w:sz w:val="30"/>
          <w:szCs w:val="30"/>
        </w:rPr>
      </w:pPr>
      <w:r w:rsidRPr="00D00134">
        <w:rPr>
          <w:rFonts w:eastAsia="黑体"/>
          <w:sz w:val="30"/>
          <w:szCs w:val="30"/>
        </w:rPr>
        <w:t>二、重点任务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（一）造就一流人才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打造省内高校游学项目，</w:t>
      </w:r>
      <w:proofErr w:type="gramStart"/>
      <w:r w:rsidRPr="00D00134">
        <w:rPr>
          <w:rFonts w:eastAsia="仿宋"/>
          <w:sz w:val="30"/>
          <w:szCs w:val="30"/>
        </w:rPr>
        <w:t>探索省</w:t>
      </w:r>
      <w:proofErr w:type="gramEnd"/>
      <w:r w:rsidRPr="00D00134">
        <w:rPr>
          <w:rFonts w:eastAsia="仿宋"/>
          <w:sz w:val="30"/>
          <w:szCs w:val="30"/>
        </w:rPr>
        <w:t>域内高校弹性学制、学分共享机制；设立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专项创新创业训练计划，对接战</w:t>
      </w:r>
      <w:r w:rsidRPr="00D00134">
        <w:rPr>
          <w:rFonts w:eastAsia="仿宋"/>
          <w:sz w:val="30"/>
          <w:szCs w:val="30"/>
        </w:rPr>
        <w:lastRenderedPageBreak/>
        <w:t>略性新兴产业、先进制造业、现代服务业、优势传统产业、现代农业等重点领域发展需求。建立区域共享机制，培养一大批拔尖创新型人才、卓越应用型人才和高端技能型人才，为推动经济社会发展提供智力支撑和人才保障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（二）打造一流平台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设立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名企顶岗实习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项目，推动产教融合、校企合作；开拓境外研修交流资源，提升国际化视野，加大与境外高水平大学师生互访互换和学分互认，形成国际合作育人平台；定期举办学术训练营、学术年会、学术论坛等活动，打造专属新型学习共同体，建立跨专业、跨校的高端交流平台。建立平台资源共享机制，构建高校与有关部门、行业、企业的协同育人平台，促进培养与需求对接、科研与教学互动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（三）产出一流成果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围绕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开展中的教育教学热点问题，加强教育教学研究，推动教育教学改革深化，培育重大理论研究成果和标志性实践成果，在国内同行间形成较强的示范性、引领性。</w:t>
      </w:r>
    </w:p>
    <w:p w:rsidR="009E6CB3" w:rsidRPr="00D00134" w:rsidRDefault="009E6CB3" w:rsidP="009E6CB3">
      <w:pPr>
        <w:spacing w:line="540" w:lineRule="exact"/>
        <w:ind w:firstLine="601"/>
        <w:rPr>
          <w:rFonts w:eastAsia="黑体"/>
          <w:sz w:val="30"/>
          <w:szCs w:val="30"/>
        </w:rPr>
      </w:pPr>
      <w:r w:rsidRPr="00D00134">
        <w:rPr>
          <w:rFonts w:eastAsia="黑体"/>
          <w:sz w:val="30"/>
          <w:szCs w:val="30"/>
        </w:rPr>
        <w:t>三、项目实施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（一）实施时间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2018</w:t>
      </w:r>
      <w:r w:rsidRPr="00D00134">
        <w:rPr>
          <w:rFonts w:eastAsia="仿宋"/>
          <w:sz w:val="30"/>
          <w:szCs w:val="30"/>
        </w:rPr>
        <w:t>年至</w:t>
      </w:r>
      <w:r w:rsidRPr="00D00134">
        <w:rPr>
          <w:rFonts w:eastAsia="仿宋"/>
          <w:sz w:val="30"/>
          <w:szCs w:val="30"/>
        </w:rPr>
        <w:t>2022</w:t>
      </w:r>
      <w:r w:rsidRPr="00D00134">
        <w:rPr>
          <w:rFonts w:eastAsia="仿宋"/>
          <w:sz w:val="30"/>
          <w:szCs w:val="30"/>
        </w:rPr>
        <w:t>年，按照分批遴选、持续推进的思路，面向江苏省内高校选拔</w:t>
      </w:r>
      <w:r w:rsidRPr="00D00134">
        <w:rPr>
          <w:rFonts w:eastAsia="仿宋"/>
          <w:sz w:val="30"/>
          <w:szCs w:val="30"/>
        </w:rPr>
        <w:t>10000</w:t>
      </w:r>
      <w:r w:rsidRPr="00D00134">
        <w:rPr>
          <w:rFonts w:eastAsia="仿宋"/>
          <w:sz w:val="30"/>
          <w:szCs w:val="30"/>
        </w:rPr>
        <w:t>名左右在校大学生给予重点培养。依据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的目标任务和现有基础，加强顶层设计，有计划、有重点的分批组织实施，引入动态进出、柔性评估机制，加强对项目运行的过程监管，全方位培养面向社会需求培养拔尖创新人才。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（二）学生遴选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lastRenderedPageBreak/>
        <w:t>凡品学兼优、学有余力、具有浓厚科学兴趣、创新思维、动手能力的大二及以上年级的本专科生，经所在高校推荐参加学术夏（冬）</w:t>
      </w:r>
      <w:proofErr w:type="gramStart"/>
      <w:r w:rsidRPr="00D00134">
        <w:rPr>
          <w:rFonts w:eastAsia="仿宋"/>
          <w:sz w:val="30"/>
          <w:szCs w:val="30"/>
        </w:rPr>
        <w:t>令营并</w:t>
      </w:r>
      <w:proofErr w:type="gramEnd"/>
      <w:r w:rsidRPr="00D00134">
        <w:rPr>
          <w:rFonts w:eastAsia="仿宋"/>
          <w:sz w:val="30"/>
          <w:szCs w:val="30"/>
        </w:rPr>
        <w:t>考核合格，由省教育厅审定后进入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。每年度总计遴选</w:t>
      </w:r>
      <w:r w:rsidRPr="00D00134">
        <w:rPr>
          <w:rFonts w:eastAsia="仿宋"/>
          <w:sz w:val="30"/>
          <w:szCs w:val="30"/>
        </w:rPr>
        <w:t>2000</w:t>
      </w:r>
      <w:r w:rsidRPr="00D00134">
        <w:rPr>
          <w:rFonts w:eastAsia="仿宋"/>
          <w:sz w:val="30"/>
          <w:szCs w:val="30"/>
        </w:rPr>
        <w:t>名学生，优先推荐中学生英才计划入选学生、高校综合评价录取学生。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（三）学生培养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培养周期原则上为一年。各高校根据学校特点、学生培养目标，为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入选学生配备高水平师资，学生应对计划的目的和意义有正确认识，立足于完善自身的知识、能力和素质，摒弃功利因素；导师要尊从学生的兴趣爱好，遵循因材施教原则，尊重拔尖创新人才成长规律，不断探索优秀学生培养的方式方法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省教育厅每年度组织专项夏（冬）令营、省内高校游学项目、学术年会，并选拔推荐优秀学生参加国际交流活动，访问世界著名高等学府、科研机构，与国外著名科学家面对面交流，通过科学实践与交流活动提升学生的创新能力，开阔国际化视野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b/>
          <w:sz w:val="30"/>
          <w:szCs w:val="30"/>
        </w:rPr>
      </w:pPr>
      <w:r w:rsidRPr="00D00134">
        <w:rPr>
          <w:rFonts w:eastAsia="仿宋"/>
          <w:b/>
          <w:sz w:val="30"/>
          <w:szCs w:val="30"/>
        </w:rPr>
        <w:t>（四）学生评价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为加强对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工作动态管理，明确阶段性培养目标，确保工作取得实效，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入选学生实施中期动态调整和年度评估。培养周期中段，由高校组织导师团队结合学生日常培养情况对学生进行评价，不合格者退出培养，由高校报省教育厅备案。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培养周期结束，由高校对学生培养成效及成果进行考核，学生成果形式可包括文献综述、实验报告、结题报告、研究论文、设计方案等。考核结果，分为优秀、通过、不通过，报省教育厅</w:t>
      </w:r>
      <w:r w:rsidRPr="00D00134">
        <w:rPr>
          <w:rFonts w:eastAsia="仿宋"/>
          <w:sz w:val="30"/>
          <w:szCs w:val="30"/>
        </w:rPr>
        <w:lastRenderedPageBreak/>
        <w:t>备案。考核优秀及通过的学生，获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江苏省大学生万人计划</w:t>
      </w:r>
      <w:r w:rsidRPr="00D00134">
        <w:rPr>
          <w:rFonts w:eastAsia="仿宋"/>
          <w:sz w:val="30"/>
          <w:szCs w:val="30"/>
        </w:rPr>
        <w:t>”</w:t>
      </w:r>
      <w:proofErr w:type="gramStart"/>
      <w:r w:rsidRPr="00D00134">
        <w:rPr>
          <w:rFonts w:eastAsia="仿宋"/>
          <w:sz w:val="30"/>
          <w:szCs w:val="30"/>
        </w:rPr>
        <w:t>结项证书</w:t>
      </w:r>
      <w:proofErr w:type="gramEnd"/>
      <w:r w:rsidRPr="00D00134">
        <w:rPr>
          <w:rFonts w:eastAsia="仿宋"/>
          <w:sz w:val="30"/>
          <w:szCs w:val="30"/>
        </w:rPr>
        <w:t>。</w:t>
      </w:r>
    </w:p>
    <w:p w:rsidR="009E6CB3" w:rsidRPr="00D00134" w:rsidRDefault="009E6CB3" w:rsidP="009E6CB3">
      <w:pPr>
        <w:spacing w:line="540" w:lineRule="exact"/>
        <w:ind w:firstLine="601"/>
        <w:rPr>
          <w:rFonts w:eastAsia="黑体"/>
          <w:sz w:val="30"/>
          <w:szCs w:val="30"/>
        </w:rPr>
      </w:pPr>
      <w:r w:rsidRPr="00D00134">
        <w:rPr>
          <w:rFonts w:eastAsia="黑体"/>
          <w:sz w:val="30"/>
          <w:szCs w:val="30"/>
        </w:rPr>
        <w:t>四、组织保障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省教育厅负责制定实施方案、确定参与高校、提供经费资助、组织专家对项目实施提供咨询指导、为项目实施提供相关资源支持，并对项目进行实时监督。</w:t>
      </w:r>
    </w:p>
    <w:p w:rsidR="009E6CB3" w:rsidRPr="00D00134" w:rsidRDefault="009E6CB3" w:rsidP="009E6CB3">
      <w:pPr>
        <w:spacing w:line="540" w:lineRule="exact"/>
        <w:ind w:firstLine="601"/>
        <w:rPr>
          <w:rFonts w:eastAsia="仿宋"/>
          <w:sz w:val="30"/>
          <w:szCs w:val="30"/>
        </w:rPr>
      </w:pPr>
      <w:r w:rsidRPr="00D00134">
        <w:rPr>
          <w:rFonts w:eastAsia="仿宋"/>
          <w:sz w:val="30"/>
          <w:szCs w:val="30"/>
        </w:rPr>
        <w:t>参与高校负责确定具体部门进行协调和组织工作实施，推动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与学校高水平人才培养方案对接；协调重点实验室、图书馆、博物馆等教育资源、设施场所向学生开放，提供相关资源保障；协助导师推进培养工作；组织学生参加科学实践、实习、学术报告、国际交流、顶岗实习、专项夏（冬）</w:t>
      </w:r>
      <w:proofErr w:type="gramStart"/>
      <w:r w:rsidRPr="00D00134">
        <w:rPr>
          <w:rFonts w:eastAsia="仿宋"/>
          <w:sz w:val="30"/>
          <w:szCs w:val="30"/>
        </w:rPr>
        <w:t>令营等</w:t>
      </w:r>
      <w:proofErr w:type="gramEnd"/>
      <w:r w:rsidRPr="00D00134">
        <w:rPr>
          <w:rFonts w:eastAsia="仿宋"/>
          <w:sz w:val="30"/>
          <w:szCs w:val="30"/>
        </w:rPr>
        <w:t>课程与活动；制定工作评价标准，对导师及培养团队工作量、工作成绩等方面给予评定；对已毕业的</w:t>
      </w:r>
      <w:r w:rsidRPr="00D00134">
        <w:rPr>
          <w:rFonts w:eastAsia="仿宋"/>
          <w:sz w:val="30"/>
          <w:szCs w:val="30"/>
        </w:rPr>
        <w:t>“</w:t>
      </w:r>
      <w:r w:rsidRPr="00D00134">
        <w:rPr>
          <w:rFonts w:eastAsia="仿宋"/>
          <w:sz w:val="30"/>
          <w:szCs w:val="30"/>
        </w:rPr>
        <w:t>大学生万人计划</w:t>
      </w:r>
      <w:r w:rsidRPr="00D00134">
        <w:rPr>
          <w:rFonts w:eastAsia="仿宋"/>
          <w:sz w:val="30"/>
          <w:szCs w:val="30"/>
        </w:rPr>
        <w:t>”</w:t>
      </w:r>
      <w:r w:rsidRPr="00D00134">
        <w:rPr>
          <w:rFonts w:eastAsia="仿宋"/>
          <w:sz w:val="30"/>
          <w:szCs w:val="30"/>
        </w:rPr>
        <w:t>学生进行跟踪研究，研究省内游学学分转换认定机制；完成学校工作总结，协助做好各项保障工作。</w:t>
      </w:r>
    </w:p>
    <w:p w:rsidR="009E6CB3" w:rsidRPr="00D00134" w:rsidRDefault="009E6CB3" w:rsidP="009E6CB3">
      <w:pPr>
        <w:spacing w:line="590" w:lineRule="exact"/>
        <w:rPr>
          <w:rFonts w:eastAsia="仿宋"/>
          <w:sz w:val="30"/>
          <w:szCs w:val="30"/>
        </w:rPr>
      </w:pPr>
    </w:p>
    <w:p w:rsidR="007E21DC" w:rsidRDefault="009E6CB3" w:rsidP="009E6CB3">
      <w:r w:rsidRPr="00D00134">
        <w:rPr>
          <w:rFonts w:eastAsia="黑体"/>
          <w:sz w:val="32"/>
          <w:szCs w:val="32"/>
        </w:rPr>
        <w:br w:type="page"/>
      </w:r>
      <w:bookmarkStart w:id="0" w:name="_GoBack"/>
      <w:bookmarkEnd w:id="0"/>
    </w:p>
    <w:sectPr w:rsidR="007E2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B3"/>
    <w:rsid w:val="007E21DC"/>
    <w:rsid w:val="009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1735</Characters>
  <Application>Microsoft Office Word</Application>
  <DocSecurity>0</DocSecurity>
  <Lines>14</Lines>
  <Paragraphs>4</Paragraphs>
  <ScaleCrop>false</ScaleCrop>
  <Company>JSJYT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2018-10-11T05:48:00Z</dcterms:created>
  <dcterms:modified xsi:type="dcterms:W3CDTF">2018-10-11T05:48:00Z</dcterms:modified>
</cp:coreProperties>
</file>